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78" w:rsidRDefault="00911378" w:rsidP="00DD651C">
      <w:pPr>
        <w:rPr>
          <w:b/>
          <w:bCs/>
        </w:rPr>
      </w:pPr>
      <w:r w:rsidRPr="00911378">
        <w:rPr>
          <w:b/>
          <w:color w:val="000000" w:themeColor="text1"/>
        </w:rPr>
        <w:t>“Phase I trial of HuMax-IL8 (</w:t>
      </w:r>
      <w:r w:rsidRPr="00911378">
        <w:rPr>
          <w:rStyle w:val="s5"/>
          <w:b/>
          <w:iCs/>
          <w:color w:val="000000" w:themeColor="text1"/>
        </w:rPr>
        <w:t>BMS-986253)</w:t>
      </w:r>
      <w:r w:rsidRPr="00911378">
        <w:rPr>
          <w:b/>
          <w:color w:val="000000" w:themeColor="text1"/>
        </w:rPr>
        <w:t xml:space="preserve">, </w:t>
      </w:r>
      <w:r w:rsidRPr="00911378">
        <w:rPr>
          <w:b/>
          <w:bCs/>
          <w:color w:val="000000" w:themeColor="text1"/>
        </w:rPr>
        <w:t xml:space="preserve">an anti-IL-8 monoclonal antibody, in </w:t>
      </w:r>
      <w:r w:rsidRPr="00911378">
        <w:rPr>
          <w:b/>
          <w:color w:val="000000" w:themeColor="text1"/>
        </w:rPr>
        <w:t xml:space="preserve">patients with metastatic or </w:t>
      </w:r>
      <w:proofErr w:type="spellStart"/>
      <w:r w:rsidRPr="00911378">
        <w:rPr>
          <w:b/>
          <w:color w:val="000000" w:themeColor="text1"/>
        </w:rPr>
        <w:t>unresectable</w:t>
      </w:r>
      <w:proofErr w:type="spellEnd"/>
      <w:r w:rsidRPr="00911378">
        <w:rPr>
          <w:b/>
          <w:color w:val="000000" w:themeColor="text1"/>
        </w:rPr>
        <w:t xml:space="preserve"> solid tumors</w:t>
      </w:r>
      <w:r>
        <w:rPr>
          <w:b/>
          <w:color w:val="000000" w:themeColor="text1"/>
        </w:rPr>
        <w:t>,</w:t>
      </w:r>
      <w:proofErr w:type="gramStart"/>
      <w:r w:rsidRPr="00911378">
        <w:rPr>
          <w:b/>
          <w:color w:val="000000" w:themeColor="text1"/>
        </w:rPr>
        <w:t xml:space="preserve">”  </w:t>
      </w:r>
      <w:proofErr w:type="spellStart"/>
      <w:r>
        <w:rPr>
          <w:b/>
          <w:color w:val="000000" w:themeColor="text1"/>
        </w:rPr>
        <w:t>Bilusic</w:t>
      </w:r>
      <w:proofErr w:type="spellEnd"/>
      <w:proofErr w:type="gramEnd"/>
      <w:r>
        <w:rPr>
          <w:b/>
          <w:color w:val="000000" w:themeColor="text1"/>
        </w:rPr>
        <w:t xml:space="preserve"> et al.</w:t>
      </w:r>
    </w:p>
    <w:p w:rsidR="00911378" w:rsidRDefault="00911378" w:rsidP="007045CF">
      <w:pPr>
        <w:spacing w:line="360" w:lineRule="auto"/>
        <w:rPr>
          <w:b/>
          <w:bCs/>
        </w:rPr>
      </w:pPr>
    </w:p>
    <w:p w:rsidR="007045CF" w:rsidRPr="007045CF" w:rsidRDefault="007045CF" w:rsidP="007045CF">
      <w:pPr>
        <w:spacing w:line="360" w:lineRule="auto"/>
        <w:rPr>
          <w:b/>
          <w:bCs/>
        </w:rPr>
      </w:pPr>
      <w:r>
        <w:rPr>
          <w:b/>
          <w:bCs/>
        </w:rPr>
        <w:t>Supplemental Methods</w:t>
      </w:r>
    </w:p>
    <w:p w:rsidR="007045CF" w:rsidRPr="00E20A1E" w:rsidRDefault="007045CF" w:rsidP="007045CF">
      <w:pPr>
        <w:spacing w:line="480" w:lineRule="auto"/>
        <w:rPr>
          <w:rFonts w:eastAsiaTheme="minorHAnsi"/>
          <w:i/>
          <w:u w:val="single"/>
        </w:rPr>
      </w:pPr>
      <w:r w:rsidRPr="00E20A1E">
        <w:rPr>
          <w:rFonts w:eastAsiaTheme="minorHAnsi"/>
          <w:i/>
          <w:u w:val="single"/>
        </w:rPr>
        <w:t>Serum IL-8, cytokine, and soluble factor levels</w:t>
      </w:r>
    </w:p>
    <w:p w:rsidR="007045CF" w:rsidRPr="00E20A1E" w:rsidRDefault="007045CF" w:rsidP="007045CF">
      <w:pPr>
        <w:pStyle w:val="Paragraph"/>
        <w:spacing w:before="0" w:line="480" w:lineRule="auto"/>
        <w:ind w:firstLine="0"/>
      </w:pPr>
      <w:r>
        <w:t>Serum samples were collected in serum separator tubes, spun down, and stored at -80</w:t>
      </w:r>
      <w:r w:rsidRPr="004379A6">
        <w:rPr>
          <w:color w:val="000000"/>
          <w:sz w:val="21"/>
          <w:szCs w:val="21"/>
          <w:shd w:val="clear" w:color="auto" w:fill="FFFFFF"/>
        </w:rPr>
        <w:t>°C</w:t>
      </w:r>
      <w:r>
        <w:t xml:space="preserve">. </w:t>
      </w:r>
      <w:r w:rsidRPr="00E20A1E">
        <w:rPr>
          <w:color w:val="000000" w:themeColor="text1"/>
          <w:u w:color="3E003F"/>
        </w:rPr>
        <w:t xml:space="preserve">Serum </w:t>
      </w:r>
      <w:r w:rsidRPr="00E20A1E">
        <w:rPr>
          <w:color w:val="000000"/>
          <w:shd w:val="clear" w:color="auto" w:fill="FFFFFF"/>
        </w:rPr>
        <w:t>IL-8 levels were determined using the human IL-8 ELISA kit (</w:t>
      </w:r>
      <w:proofErr w:type="spellStart"/>
      <w:r w:rsidRPr="00E20A1E">
        <w:rPr>
          <w:color w:val="000000"/>
          <w:shd w:val="clear" w:color="auto" w:fill="FFFFFF"/>
        </w:rPr>
        <w:t>RayBio</w:t>
      </w:r>
      <w:proofErr w:type="spellEnd"/>
      <w:r>
        <w:rPr>
          <w:color w:val="000000"/>
          <w:shd w:val="clear" w:color="auto" w:fill="FFFFFF"/>
        </w:rPr>
        <w:t>, Norcross, GA</w:t>
      </w:r>
      <w:r w:rsidRPr="00E20A1E">
        <w:rPr>
          <w:color w:val="000000"/>
          <w:shd w:val="clear" w:color="auto" w:fill="FFFFFF"/>
        </w:rPr>
        <w:t xml:space="preserve">) according to the manufacturer’s instructions. A competition assay confirmed that this assay does not react with IL-8 bound to </w:t>
      </w:r>
      <w:r>
        <w:rPr>
          <w:rStyle w:val="s5"/>
          <w:iCs/>
        </w:rPr>
        <w:t>HuMax-IL8</w:t>
      </w:r>
      <w:r w:rsidRPr="00E20A1E">
        <w:rPr>
          <w:color w:val="000000"/>
          <w:shd w:val="clear" w:color="auto" w:fill="FFFFFF"/>
        </w:rPr>
        <w:t xml:space="preserve"> and only detects free IL-8</w:t>
      </w:r>
      <w:r>
        <w:rPr>
          <w:color w:val="000000"/>
          <w:shd w:val="clear" w:color="auto" w:fill="FFFFFF"/>
        </w:rPr>
        <w:t xml:space="preserve">. </w:t>
      </w:r>
      <w:r w:rsidRPr="00E20A1E">
        <w:rPr>
          <w:color w:val="000000"/>
          <w:shd w:val="clear" w:color="auto" w:fill="FFFFFF"/>
        </w:rPr>
        <w:t xml:space="preserve">Serum levels of </w:t>
      </w:r>
      <w:r w:rsidRPr="00E20A1E">
        <w:rPr>
          <w:color w:val="000000" w:themeColor="text1"/>
          <w:u w:color="3E003F"/>
        </w:rPr>
        <w:t xml:space="preserve">IFN-γ, IL-12p70, IL-1b, IL-2, IL-10, IL-6, and TNF-α were assayed </w:t>
      </w:r>
      <w:r w:rsidRPr="00E20A1E">
        <w:rPr>
          <w:color w:val="000000"/>
        </w:rPr>
        <w:t xml:space="preserve">using a multiplex cytokine/chemokine kit (Meso Scale Discovery, Gaithersburg, MD). Soluble CD27 </w:t>
      </w:r>
      <w:r w:rsidRPr="00E20A1E">
        <w:t>and soluble CD40L were measured according to the manufacturer’s instructions using commercial ELISA kits (</w:t>
      </w:r>
      <w:proofErr w:type="spellStart"/>
      <w:r w:rsidRPr="00E20A1E">
        <w:t>eBioscience</w:t>
      </w:r>
      <w:proofErr w:type="spellEnd"/>
      <w:r>
        <w:t>, San Diego, CA</w:t>
      </w:r>
      <w:r w:rsidRPr="00E20A1E">
        <w:t>).</w:t>
      </w:r>
    </w:p>
    <w:p w:rsidR="007045CF" w:rsidRDefault="007045CF" w:rsidP="007045CF">
      <w:pPr>
        <w:pStyle w:val="Paragraph"/>
        <w:spacing w:before="0"/>
        <w:ind w:firstLine="0"/>
        <w:rPr>
          <w:i/>
          <w:u w:val="single"/>
        </w:rPr>
      </w:pPr>
    </w:p>
    <w:p w:rsidR="007045CF" w:rsidRPr="00E20A1E" w:rsidRDefault="007045CF" w:rsidP="007045CF">
      <w:pPr>
        <w:pStyle w:val="Paragraph"/>
        <w:spacing w:before="0" w:line="480" w:lineRule="auto"/>
        <w:ind w:firstLine="0"/>
        <w:rPr>
          <w:i/>
          <w:u w:val="single"/>
        </w:rPr>
      </w:pPr>
      <w:r w:rsidRPr="00E20A1E">
        <w:rPr>
          <w:i/>
          <w:u w:val="single"/>
        </w:rPr>
        <w:t>Peripheral immune</w:t>
      </w:r>
      <w:r>
        <w:rPr>
          <w:i/>
          <w:u w:val="single"/>
        </w:rPr>
        <w:t>-</w:t>
      </w:r>
      <w:r w:rsidRPr="00E20A1E">
        <w:rPr>
          <w:i/>
          <w:u w:val="single"/>
        </w:rPr>
        <w:t>cell subsets</w:t>
      </w:r>
    </w:p>
    <w:p w:rsidR="007045CF" w:rsidRDefault="00E66AB2" w:rsidP="007045CF">
      <w:pPr>
        <w:pStyle w:val="Paragraph"/>
        <w:spacing w:before="0" w:line="480" w:lineRule="auto"/>
        <w:ind w:firstLine="0"/>
      </w:pPr>
      <w:r>
        <w:t>Peripheral blood mononuclear cells (</w:t>
      </w:r>
      <w:r w:rsidRPr="00E20A1E">
        <w:t>PBMC</w:t>
      </w:r>
      <w:r>
        <w:t xml:space="preserve">s </w:t>
      </w:r>
      <w:r w:rsidR="007045CF">
        <w:t xml:space="preserve">were separated by </w:t>
      </w:r>
      <w:proofErr w:type="spellStart"/>
      <w:r w:rsidR="007045CF">
        <w:t>Ficoll-Hypaque</w:t>
      </w:r>
      <w:proofErr w:type="spellEnd"/>
      <w:r w:rsidR="007045CF">
        <w:t xml:space="preserve"> density gradient separation, washed three times, and cryopreserved in 90% heat-inactivated human AB serum and 10% DMSO in liquid nitrogen at a concentration of 1 x 10</w:t>
      </w:r>
      <w:r w:rsidR="007045CF" w:rsidRPr="004379A6">
        <w:rPr>
          <w:vertAlign w:val="superscript"/>
        </w:rPr>
        <w:t>7</w:t>
      </w:r>
      <w:r w:rsidR="007045CF">
        <w:t xml:space="preserve"> cells/mL until assayed. </w:t>
      </w:r>
      <w:r w:rsidR="007045CF" w:rsidRPr="00E20A1E">
        <w:t xml:space="preserve">Multicolor flow cytometry was performed on </w:t>
      </w:r>
      <w:r w:rsidR="007045CF">
        <w:t>cryopreserved</w:t>
      </w:r>
      <w:r w:rsidR="007045CF" w:rsidRPr="00E20A1E">
        <w:t xml:space="preserve"> PBMC</w:t>
      </w:r>
      <w:r w:rsidR="007045CF">
        <w:t>s</w:t>
      </w:r>
      <w:r w:rsidR="007045CF" w:rsidRPr="00E20A1E">
        <w:t xml:space="preserve"> to identify 123 immune subsets, including </w:t>
      </w:r>
      <w:r w:rsidR="007045CF">
        <w:t>nine</w:t>
      </w:r>
      <w:r w:rsidR="007045CF" w:rsidRPr="00E20A1E">
        <w:t xml:space="preserve"> classic subsets (CD4+ and CD8+ T cells, B cells, </w:t>
      </w:r>
      <w:proofErr w:type="spellStart"/>
      <w:r w:rsidR="007045CF" w:rsidRPr="00E20A1E">
        <w:t>Tregs</w:t>
      </w:r>
      <w:proofErr w:type="spellEnd"/>
      <w:r w:rsidR="007045CF" w:rsidRPr="00E20A1E">
        <w:t xml:space="preserve">, </w:t>
      </w:r>
      <w:r w:rsidR="007045CF">
        <w:t>natural killer</w:t>
      </w:r>
      <w:r w:rsidR="007045CF" w:rsidRPr="00E20A1E">
        <w:t xml:space="preserve"> </w:t>
      </w:r>
      <w:r w:rsidR="007045CF">
        <w:t xml:space="preserve">(NK) </w:t>
      </w:r>
      <w:r w:rsidR="007045CF" w:rsidRPr="00E20A1E">
        <w:t xml:space="preserve">cells, </w:t>
      </w:r>
      <w:r w:rsidR="00052C00">
        <w:t>NK</w:t>
      </w:r>
      <w:r w:rsidR="007045CF" w:rsidRPr="00E20A1E">
        <w:t xml:space="preserve"> T cells, conventional dendritic cells, plasmacytoid dendritic cells, and MDSCs) as well as 114 subsets relating to their maturation/function, as previously described </w:t>
      </w:r>
      <w:r w:rsidR="001C5ECD">
        <w:fldChar w:fldCharType="begin">
          <w:fldData xml:space="preserve">PEVuZE5vdGU+PENpdGU+PEF1dGhvcj5Eb25haHVlPC9BdXRob3I+PFllYXI+MjAxNzwvWWVhcj48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</w:fldData>
        </w:fldChar>
      </w:r>
      <w:r w:rsidR="001C5ECD">
        <w:instrText xml:space="preserve"> ADDIN EN.CITE </w:instrText>
      </w:r>
      <w:r w:rsidR="001C5ECD">
        <w:fldChar w:fldCharType="begin">
          <w:fldData xml:space="preserve">PEVuZE5vdGU+PENpdGU+PEF1dGhvcj5Eb25haHVlPC9BdXRob3I+PFllYXI+MjAxNzwvWWVhcj48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</w:fldData>
        </w:fldChar>
      </w:r>
      <w:r w:rsidR="001C5ECD">
        <w:instrText xml:space="preserve"> ADDIN EN.CITE.DATA </w:instrText>
      </w:r>
      <w:r w:rsidR="001C5ECD">
        <w:fldChar w:fldCharType="end"/>
      </w:r>
      <w:r w:rsidR="001C5ECD">
        <w:fldChar w:fldCharType="separate"/>
      </w:r>
      <w:r w:rsidR="001C5ECD">
        <w:rPr>
          <w:noProof/>
        </w:rPr>
        <w:t>[1,2]</w:t>
      </w:r>
      <w:r w:rsidR="001C5ECD">
        <w:fldChar w:fldCharType="end"/>
      </w:r>
      <w:r w:rsidR="001C5ECD">
        <w:t>.</w:t>
      </w:r>
    </w:p>
    <w:p w:rsidR="007045CF" w:rsidRPr="00E20A1E" w:rsidRDefault="007045CF" w:rsidP="007045CF">
      <w:pPr>
        <w:pStyle w:val="Paragraph"/>
        <w:spacing w:before="0"/>
        <w:ind w:firstLine="0"/>
      </w:pPr>
    </w:p>
    <w:p w:rsidR="00DD651C" w:rsidRDefault="00DD651C">
      <w:pPr>
        <w:spacing w:after="160" w:line="259" w:lineRule="auto"/>
        <w:rPr>
          <w:i/>
          <w:u w:val="single"/>
        </w:rPr>
      </w:pPr>
      <w:r>
        <w:rPr>
          <w:i/>
          <w:u w:val="single"/>
        </w:rPr>
        <w:br w:type="page"/>
      </w:r>
    </w:p>
    <w:p w:rsidR="007045CF" w:rsidRPr="00E20A1E" w:rsidRDefault="007045CF" w:rsidP="007045CF">
      <w:pPr>
        <w:pStyle w:val="Paragraph"/>
        <w:spacing w:before="0" w:line="480" w:lineRule="auto"/>
        <w:ind w:firstLine="0"/>
        <w:rPr>
          <w:i/>
          <w:u w:val="single"/>
        </w:rPr>
      </w:pPr>
      <w:r w:rsidRPr="00E20A1E">
        <w:rPr>
          <w:i/>
          <w:u w:val="single"/>
        </w:rPr>
        <w:lastRenderedPageBreak/>
        <w:t>Circulating tumor cells</w:t>
      </w:r>
    </w:p>
    <w:p w:rsidR="007045CF" w:rsidRDefault="007045CF" w:rsidP="007045CF">
      <w:pPr>
        <w:pStyle w:val="Paragraph"/>
        <w:spacing w:before="0" w:line="480" w:lineRule="auto"/>
        <w:ind w:firstLine="0"/>
      </w:pPr>
      <w:r w:rsidRPr="00E20A1E">
        <w:t xml:space="preserve">Whole blood was collected in </w:t>
      </w:r>
      <w:proofErr w:type="spellStart"/>
      <w:r w:rsidRPr="00E20A1E">
        <w:t>Streck</w:t>
      </w:r>
      <w:proofErr w:type="spellEnd"/>
      <w:r w:rsidRPr="00E20A1E">
        <w:t xml:space="preserve"> (Omaha, NE) 10 mL Cell-Free DNA blood collection tubes. Samples were kept at room temperature and shipped on day of collection with ambient gel packs to Epic Sciences, Inc</w:t>
      </w:r>
      <w:r>
        <w:t>.</w:t>
      </w:r>
      <w:r w:rsidRPr="00E20A1E">
        <w:t xml:space="preserve"> (San Diego, CA) for CTC analyses</w:t>
      </w:r>
      <w:r>
        <w:t xml:space="preserve">, as previously described </w:t>
      </w:r>
      <w:r>
        <w:fldChar w:fldCharType="begin"/>
      </w:r>
      <w:r w:rsidR="001C5ECD">
        <w:instrText xml:space="preserve"> ADDIN EN.CITE &lt;EndNote&gt;&lt;Cite&gt;&lt;Author&gt;Lu&lt;/Author&gt;&lt;Year&gt;2015&lt;/Year&gt;&lt;RecNum&gt;800&lt;/RecNum&gt;&lt;DisplayText&gt;[3]&lt;/DisplayText&gt;&lt;record&gt;&lt;rec-number&gt;800&lt;/rec-number&gt;&lt;foreign-keys&gt;&lt;key app="EN" db-id="f2zsepvr7svrw6esa0d5zdzq552s0t2v9tsd" timestamp="1547142248"&gt;800&lt;/key&gt;&lt;/foreign-keys&gt;&lt;ref-type name="Journal Article"&gt;17&lt;/ref-type&gt;&lt;contributors&gt;&lt;authors&gt;&lt;author&gt;Lu, David&lt;/author&gt;&lt;author&gt;Graf, Ryon P.&lt;/author&gt;&lt;author&gt;Harvey, Melissa&lt;/author&gt;&lt;author&gt;Madan, Ravi A.&lt;/author&gt;&lt;author&gt;Heery, Christopher&lt;/author&gt;&lt;author&gt;Marte, Jennifer&lt;/author&gt;&lt;author&gt;Beasley, Sharon&lt;/author&gt;&lt;author&gt;Tsang, Kwong Y.&lt;/author&gt;&lt;author&gt;Krupa, Rachel&lt;/author&gt;&lt;author&gt;Louw, Jessica&lt;/author&gt;&lt;author&gt;Wahl, Justin&lt;/author&gt;&lt;author&gt;Bales, Natalee&lt;/author&gt;&lt;author&gt;Landers, Mark&lt;/author&gt;&lt;author&gt;Marrinucci, Dena&lt;/author&gt;&lt;author&gt;Schlom, Jeffrey&lt;/author&gt;&lt;author&gt;Gulley, James L.&lt;/author&gt;&lt;author&gt;Dittamore, Ryan&lt;/author&gt;&lt;/authors&gt;&lt;/contributors&gt;&lt;titles&gt;&lt;title&gt;Detection and Characterization of Circulating Tumour Cells from Frozen Peripheral Blood Mononuclear Cells&lt;/title&gt;&lt;secondary-title&gt;Journal of circulating biomarkers&lt;/secondary-title&gt;&lt;/titles&gt;&lt;periodical&gt;&lt;full-title&gt;J Circ Biomark&lt;/full-title&gt;&lt;abbr-1&gt;Journal of circulating biomarkers&lt;/abbr-1&gt;&lt;/periodical&gt;&lt;pages&gt;4-4&lt;/pages&gt;&lt;volume&gt;4&lt;/volume&gt;&lt;dates&gt;&lt;year&gt;2015&lt;/year&gt;&lt;/dates&gt;&lt;publisher&gt;SAGE Publications&lt;/publisher&gt;&lt;isbn&gt;1849-4544&lt;/isbn&gt;&lt;accession-num&gt;28936240&lt;/accession-num&gt;&lt;urls&gt;&lt;related-urls&gt;&lt;url&gt;https://www.ncbi.nlm.nih.gov/pubmed/28936240&lt;/url&gt;&lt;url&gt;https://www.ncbi.nlm.nih.gov/pmc/PMC5572991/&lt;/url&gt;&lt;/related-urls&gt;&lt;/urls&gt;&lt;electronic-resource-num&gt;10.5772/60745&lt;/electronic-resource-num&gt;&lt;remote-database-name&gt;PubMed&lt;/remote-database-name&gt;&lt;/record&gt;&lt;/Cite&gt;&lt;/EndNote&gt;</w:instrText>
      </w:r>
      <w:r>
        <w:fldChar w:fldCharType="separate"/>
      </w:r>
      <w:r w:rsidR="001C5ECD">
        <w:rPr>
          <w:noProof/>
        </w:rPr>
        <w:t>[3]</w:t>
      </w:r>
      <w:r>
        <w:fldChar w:fldCharType="end"/>
      </w:r>
      <w:r w:rsidRPr="00E20A1E">
        <w:t>.</w:t>
      </w:r>
    </w:p>
    <w:p w:rsidR="00B1192E" w:rsidRDefault="00B1192E" w:rsidP="007045CF">
      <w:pPr>
        <w:pStyle w:val="Paragraph"/>
        <w:spacing w:before="0" w:line="480" w:lineRule="auto"/>
        <w:ind w:firstLine="0"/>
        <w:rPr>
          <w:b/>
        </w:rPr>
      </w:pPr>
    </w:p>
    <w:p w:rsidR="007045CF" w:rsidRPr="007045CF" w:rsidRDefault="007045CF" w:rsidP="007045CF">
      <w:pPr>
        <w:pStyle w:val="Paragraph"/>
        <w:spacing w:before="0" w:line="480" w:lineRule="auto"/>
        <w:ind w:firstLine="0"/>
      </w:pPr>
      <w:r w:rsidRPr="00586133">
        <w:rPr>
          <w:b/>
        </w:rPr>
        <w:t>Pharmacokinetics</w:t>
      </w:r>
    </w:p>
    <w:p w:rsidR="007045CF" w:rsidRPr="00586133" w:rsidRDefault="007045CF" w:rsidP="007045CF">
      <w:pPr>
        <w:autoSpaceDE w:val="0"/>
        <w:autoSpaceDN w:val="0"/>
        <w:adjustRightInd w:val="0"/>
        <w:spacing w:line="480" w:lineRule="auto"/>
        <w:outlineLvl w:val="0"/>
        <w:rPr>
          <w:rFonts w:eastAsiaTheme="minorHAnsi"/>
        </w:rPr>
      </w:pPr>
      <w:r w:rsidRPr="00586133">
        <w:rPr>
          <w:rFonts w:eastAsiaTheme="minorHAnsi"/>
        </w:rPr>
        <w:t xml:space="preserve">Modeling of the concentration-time profiles of </w:t>
      </w:r>
      <w:r>
        <w:rPr>
          <w:rStyle w:val="s5"/>
          <w:iCs/>
        </w:rPr>
        <w:t>HuMax-IL8</w:t>
      </w:r>
      <w:r w:rsidRPr="00586133">
        <w:rPr>
          <w:rFonts w:eastAsiaTheme="minorHAnsi"/>
        </w:rPr>
        <w:t xml:space="preserve"> was performed using compartmental methods. All measured concentrations over time were utilized for each patient with determination of individual </w:t>
      </w:r>
      <w:r>
        <w:rPr>
          <w:rFonts w:eastAsiaTheme="minorHAnsi"/>
        </w:rPr>
        <w:t>pharmacokinetic</w:t>
      </w:r>
      <w:r w:rsidRPr="00586133">
        <w:rPr>
          <w:rFonts w:eastAsiaTheme="minorHAnsi"/>
        </w:rPr>
        <w:t xml:space="preserve"> parameters. The following parameters were determined: elimination rate constant (K10), rate constant for transfer from central to peripheral compartment (K12), rate constant for transfer from peripheral to central compartment (K21), central volume of distribution (V1), peripheral volume of distribution (V2), volume of distribution at steady-state (</w:t>
      </w:r>
      <w:proofErr w:type="spellStart"/>
      <w:r w:rsidRPr="00586133">
        <w:rPr>
          <w:rFonts w:eastAsiaTheme="minorHAnsi"/>
        </w:rPr>
        <w:t>Vss</w:t>
      </w:r>
      <w:proofErr w:type="spellEnd"/>
      <w:r w:rsidRPr="00586133">
        <w:rPr>
          <w:rFonts w:eastAsiaTheme="minorHAnsi"/>
        </w:rPr>
        <w:t>), systemic clearance (CL), first observed half-life</w:t>
      </w:r>
      <w:r>
        <w:rPr>
          <w:rFonts w:eastAsiaTheme="minorHAnsi"/>
        </w:rPr>
        <w:t xml:space="preserve"> </w:t>
      </w:r>
      <w:r w:rsidRPr="00586133">
        <w:rPr>
          <w:rFonts w:eastAsiaTheme="minorHAnsi"/>
        </w:rPr>
        <w:t xml:space="preserve">after </w:t>
      </w:r>
      <w:proofErr w:type="spellStart"/>
      <w:r w:rsidRPr="00586133">
        <w:rPr>
          <w:rFonts w:eastAsiaTheme="minorHAnsi"/>
        </w:rPr>
        <w:t>C</w:t>
      </w:r>
      <w:r w:rsidRPr="00E8306A">
        <w:rPr>
          <w:rFonts w:eastAsiaTheme="minorHAnsi"/>
          <w:vertAlign w:val="subscript"/>
        </w:rPr>
        <w:t>max</w:t>
      </w:r>
      <w:proofErr w:type="spellEnd"/>
      <w:r w:rsidRPr="00586133">
        <w:rPr>
          <w:rFonts w:eastAsiaTheme="minorHAnsi"/>
        </w:rPr>
        <w:t xml:space="preserve"> (α-HL)</w:t>
      </w:r>
      <w:r>
        <w:rPr>
          <w:rFonts w:eastAsiaTheme="minorHAnsi"/>
        </w:rPr>
        <w:t>,</w:t>
      </w:r>
      <w:r w:rsidRPr="00586133">
        <w:rPr>
          <w:rFonts w:eastAsiaTheme="minorHAnsi"/>
        </w:rPr>
        <w:t xml:space="preserve"> and second observed half-life after </w:t>
      </w:r>
      <w:proofErr w:type="spellStart"/>
      <w:r w:rsidRPr="00586133">
        <w:rPr>
          <w:rFonts w:eastAsiaTheme="minorHAnsi"/>
        </w:rPr>
        <w:t>C</w:t>
      </w:r>
      <w:r w:rsidRPr="00E8306A">
        <w:rPr>
          <w:rFonts w:eastAsiaTheme="minorHAnsi"/>
          <w:vertAlign w:val="subscript"/>
        </w:rPr>
        <w:t>max</w:t>
      </w:r>
      <w:proofErr w:type="spellEnd"/>
      <w:r w:rsidRPr="00586133">
        <w:rPr>
          <w:rFonts w:eastAsiaTheme="minorHAnsi"/>
        </w:rPr>
        <w:t xml:space="preserve"> (β-HL). Pharmacokinetic calculations were performed using </w:t>
      </w:r>
      <w:proofErr w:type="spellStart"/>
      <w:r w:rsidRPr="00586133">
        <w:rPr>
          <w:rFonts w:eastAsiaTheme="minorHAnsi"/>
        </w:rPr>
        <w:t>WinNonlin</w:t>
      </w:r>
      <w:proofErr w:type="spellEnd"/>
      <w:r w:rsidRPr="00586133">
        <w:rPr>
          <w:rFonts w:eastAsiaTheme="minorHAnsi"/>
        </w:rPr>
        <w:t xml:space="preserve"> Professional Version 6.3 under Phoenix 64 (</w:t>
      </w:r>
      <w:proofErr w:type="spellStart"/>
      <w:r w:rsidRPr="00586133">
        <w:rPr>
          <w:rFonts w:eastAsiaTheme="minorHAnsi"/>
        </w:rPr>
        <w:t>Certara</w:t>
      </w:r>
      <w:proofErr w:type="spellEnd"/>
      <w:r w:rsidRPr="00586133">
        <w:rPr>
          <w:rFonts w:eastAsiaTheme="minorHAnsi"/>
        </w:rPr>
        <w:t xml:space="preserve"> L.P.</w:t>
      </w:r>
      <w:r>
        <w:rPr>
          <w:rFonts w:eastAsiaTheme="minorHAnsi"/>
        </w:rPr>
        <w:t>, Princeton, NJ</w:t>
      </w:r>
      <w:r w:rsidRPr="00586133">
        <w:rPr>
          <w:rFonts w:eastAsiaTheme="minorHAnsi"/>
        </w:rPr>
        <w:t xml:space="preserve">). </w:t>
      </w:r>
      <w:r>
        <w:rPr>
          <w:rFonts w:eastAsiaTheme="minorHAnsi"/>
        </w:rPr>
        <w:t>Analyses were</w:t>
      </w:r>
      <w:r w:rsidRPr="00586133">
        <w:rPr>
          <w:rFonts w:eastAsiaTheme="minorHAnsi"/>
        </w:rPr>
        <w:t xml:space="preserve"> based on actual times of dose administration and plasma sampling.</w:t>
      </w:r>
    </w:p>
    <w:p w:rsidR="007045CF" w:rsidRDefault="007045CF" w:rsidP="0018325C">
      <w:pPr>
        <w:spacing w:line="360" w:lineRule="auto"/>
        <w:rPr>
          <w:b/>
          <w:bCs/>
        </w:rPr>
      </w:pPr>
    </w:p>
    <w:p w:rsidR="007045CF" w:rsidRDefault="001C5ECD" w:rsidP="0018325C">
      <w:pPr>
        <w:spacing w:line="360" w:lineRule="auto"/>
        <w:rPr>
          <w:b/>
          <w:bCs/>
        </w:rPr>
      </w:pPr>
      <w:r>
        <w:rPr>
          <w:b/>
          <w:bCs/>
        </w:rPr>
        <w:t>References</w:t>
      </w:r>
    </w:p>
    <w:p w:rsidR="001C5ECD" w:rsidRDefault="001C5ECD" w:rsidP="0018325C">
      <w:pPr>
        <w:spacing w:line="360" w:lineRule="auto"/>
        <w:rPr>
          <w:b/>
          <w:bCs/>
        </w:rPr>
      </w:pPr>
    </w:p>
    <w:p w:rsidR="001C5ECD" w:rsidRPr="001C5ECD" w:rsidRDefault="001C5ECD" w:rsidP="001C5ECD">
      <w:pPr>
        <w:pStyle w:val="EndNoteBibliography"/>
        <w:ind w:left="720" w:hanging="720"/>
      </w:pPr>
      <w:r>
        <w:rPr>
          <w:bCs/>
        </w:rPr>
        <w:fldChar w:fldCharType="begin"/>
      </w:r>
      <w:r>
        <w:rPr>
          <w:bCs/>
        </w:rPr>
        <w:instrText xml:space="preserve"> ADDIN EN.REFLIST </w:instrText>
      </w:r>
      <w:r>
        <w:rPr>
          <w:bCs/>
        </w:rPr>
        <w:fldChar w:fldCharType="separate"/>
      </w:r>
      <w:r w:rsidRPr="001C5ECD">
        <w:t>1.</w:t>
      </w:r>
      <w:r w:rsidRPr="001C5ECD">
        <w:tab/>
        <w:t>Donahue RN, Lepone LM, Grenga I, Jochems C, Fantini M, Madan RA, et al. Analyses of the peripheral immunome following multiple administrations of avelumab, a human IgG1 anti-PD-L1 monoclonal antibody. J Immunother Cancer. 2017;5(20.</w:t>
      </w:r>
    </w:p>
    <w:p w:rsidR="001C5ECD" w:rsidRPr="001C5ECD" w:rsidRDefault="001C5ECD" w:rsidP="001C5ECD">
      <w:pPr>
        <w:pStyle w:val="EndNoteBibliography"/>
        <w:ind w:left="720" w:hanging="720"/>
      </w:pPr>
      <w:r w:rsidRPr="001C5ECD">
        <w:t>2.</w:t>
      </w:r>
      <w:r w:rsidRPr="001C5ECD">
        <w:tab/>
        <w:t>Lepone LM, Donahue RN, Grenga I, Metenou S, Richards J, Heery CR, et al. Analyses of 123 peripheral human immune cell subsets: defining differences with age and between healthy donors and cancer patients not detected in analysis of standard immune cell types. J Circ Biomark. 2016;5</w:t>
      </w:r>
      <w:r w:rsidR="00B55F22">
        <w:t>:</w:t>
      </w:r>
      <w:r w:rsidRPr="001C5ECD">
        <w:t>5.</w:t>
      </w:r>
    </w:p>
    <w:p w:rsidR="001C5ECD" w:rsidRPr="001C5ECD" w:rsidRDefault="001C5ECD" w:rsidP="001C5ECD">
      <w:pPr>
        <w:pStyle w:val="EndNoteBibliography"/>
        <w:ind w:left="720" w:hanging="720"/>
      </w:pPr>
      <w:r w:rsidRPr="001C5ECD">
        <w:t>3.</w:t>
      </w:r>
      <w:r w:rsidRPr="001C5ECD">
        <w:tab/>
        <w:t>Lu D, Graf RP, Harvey M, Madan RA, Heery C, Marte J, et al. Detection and characterization of circulating tumour cells from frozen peripheral blood mononuclear cells.</w:t>
      </w:r>
      <w:r>
        <w:t xml:space="preserve"> J Circ Biomark</w:t>
      </w:r>
      <w:r w:rsidRPr="001C5ECD">
        <w:t>. 2015;4</w:t>
      </w:r>
      <w:r w:rsidR="00B55F22">
        <w:t>:</w:t>
      </w:r>
      <w:r w:rsidRPr="001C5ECD">
        <w:t>4.</w:t>
      </w:r>
    </w:p>
    <w:p w:rsidR="0018325C" w:rsidRPr="0018325C" w:rsidRDefault="001C5ECD" w:rsidP="00B1192E">
      <w:pPr>
        <w:spacing w:after="160" w:line="259" w:lineRule="auto"/>
        <w:rPr>
          <w:b/>
          <w:bCs/>
        </w:rPr>
      </w:pPr>
      <w:r>
        <w:rPr>
          <w:bCs/>
        </w:rPr>
        <w:lastRenderedPageBreak/>
        <w:fldChar w:fldCharType="end"/>
      </w:r>
      <w:r w:rsidR="00740615" w:rsidRPr="00EC643F">
        <w:rPr>
          <w:b/>
          <w:bCs/>
        </w:rPr>
        <w:t xml:space="preserve">Table </w:t>
      </w:r>
      <w:r w:rsidR="00AD1155">
        <w:rPr>
          <w:b/>
          <w:bCs/>
        </w:rPr>
        <w:t>S</w:t>
      </w:r>
      <w:r w:rsidR="00740615" w:rsidRPr="00EC643F">
        <w:rPr>
          <w:b/>
          <w:bCs/>
        </w:rPr>
        <w:t>1</w:t>
      </w:r>
      <w:r w:rsidR="0018325C">
        <w:rPr>
          <w:b/>
        </w:rPr>
        <w:t xml:space="preserve">. </w:t>
      </w:r>
      <w:r w:rsidR="0018325C">
        <w:t>Patient demographics</w:t>
      </w:r>
    </w:p>
    <w:p w:rsidR="0018325C" w:rsidRDefault="0018325C" w:rsidP="0018325C"/>
    <w:p w:rsidR="0018325C" w:rsidRDefault="0018325C" w:rsidP="0018325C"/>
    <w:tbl>
      <w:tblPr>
        <w:tblStyle w:val="GridTable1Light"/>
        <w:tblW w:w="9575" w:type="dxa"/>
        <w:tblInd w:w="-95" w:type="dxa"/>
        <w:tblLayout w:type="fixed"/>
        <w:tblLook w:val="04A0" w:firstRow="1" w:lastRow="0" w:firstColumn="1" w:lastColumn="0" w:noHBand="0" w:noVBand="1"/>
      </w:tblPr>
      <w:tblGrid>
        <w:gridCol w:w="2345"/>
        <w:gridCol w:w="1440"/>
        <w:gridCol w:w="6"/>
        <w:gridCol w:w="1434"/>
        <w:gridCol w:w="12"/>
        <w:gridCol w:w="1446"/>
        <w:gridCol w:w="1446"/>
        <w:gridCol w:w="1446"/>
      </w:tblGrid>
      <w:tr w:rsidR="0018325C" w:rsidTr="0072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rsidR="0018325C" w:rsidRDefault="0018325C" w:rsidP="00727E78">
            <w:pPr>
              <w:rPr>
                <w:b w:val="0"/>
              </w:rPr>
            </w:pPr>
          </w:p>
          <w:p w:rsidR="0018325C" w:rsidRPr="006913A5" w:rsidRDefault="0018325C" w:rsidP="00727E78">
            <w:pPr>
              <w:jc w:val="center"/>
              <w:rPr>
                <w:b w:val="0"/>
              </w:rPr>
            </w:pPr>
            <w:r>
              <w:t>Baseline characteristic</w:t>
            </w:r>
          </w:p>
        </w:tc>
        <w:tc>
          <w:tcPr>
            <w:tcW w:w="1446" w:type="dxa"/>
            <w:gridSpan w:val="2"/>
            <w:hideMark/>
          </w:tcPr>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DL 1</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4 mg/kg</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N = 3</w:t>
            </w:r>
          </w:p>
        </w:tc>
        <w:tc>
          <w:tcPr>
            <w:tcW w:w="1446" w:type="dxa"/>
            <w:gridSpan w:val="2"/>
          </w:tcPr>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DL 2</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8 mg/kg</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N = 3</w:t>
            </w:r>
          </w:p>
        </w:tc>
        <w:tc>
          <w:tcPr>
            <w:tcW w:w="1446" w:type="dxa"/>
          </w:tcPr>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DL 3</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16 mg/kg</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N = 3</w:t>
            </w:r>
          </w:p>
        </w:tc>
        <w:tc>
          <w:tcPr>
            <w:tcW w:w="1446" w:type="dxa"/>
          </w:tcPr>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DL 4</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32 mg/kg</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N = 6</w:t>
            </w:r>
          </w:p>
        </w:tc>
        <w:tc>
          <w:tcPr>
            <w:tcW w:w="1446" w:type="dxa"/>
          </w:tcPr>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r>
              <w:t>Overall</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bCs w:val="0"/>
              </w:rPr>
            </w:pPr>
            <w:r>
              <w:t>N = 15</w:t>
            </w:r>
          </w:p>
          <w:p w:rsidR="0018325C" w:rsidRDefault="0018325C" w:rsidP="00727E78">
            <w:pPr>
              <w:jc w:val="center"/>
              <w:cnfStyle w:val="100000000000" w:firstRow="1" w:lastRow="0" w:firstColumn="0" w:lastColumn="0" w:oddVBand="0" w:evenVBand="0" w:oddHBand="0" w:evenHBand="0" w:firstRowFirstColumn="0" w:firstRowLastColumn="0" w:lastRowFirstColumn="0" w:lastRowLastColumn="0"/>
              <w:rPr>
                <w:b w:val="0"/>
              </w:rPr>
            </w:pP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DB7B1A" w:rsidRDefault="0018325C" w:rsidP="00727E78">
            <w:pPr>
              <w:rPr>
                <w:b w:val="0"/>
              </w:rPr>
            </w:pPr>
            <w:r w:rsidRPr="00DB7B1A">
              <w:t>Age (years)</w:t>
            </w:r>
          </w:p>
          <w:p w:rsidR="0018325C" w:rsidRPr="005A3183" w:rsidRDefault="0018325C" w:rsidP="00727E78">
            <w:pPr>
              <w:tabs>
                <w:tab w:val="left" w:pos="400"/>
              </w:tabs>
              <w:rPr>
                <w:b w:val="0"/>
              </w:rPr>
            </w:pPr>
            <w:r>
              <w:tab/>
            </w:r>
            <w:r w:rsidRPr="005A3183">
              <w:rPr>
                <w:b w:val="0"/>
              </w:rPr>
              <w:t>Median (range)</w:t>
            </w:r>
          </w:p>
        </w:tc>
        <w:tc>
          <w:tcPr>
            <w:tcW w:w="1446" w:type="dxa"/>
            <w:gridSpan w:val="2"/>
            <w:hideMark/>
          </w:tcPr>
          <w:p w:rsidR="0018325C" w:rsidRDefault="0018325C" w:rsidP="00727E78">
            <w:pPr>
              <w:jc w:val="right"/>
              <w:cnfStyle w:val="000000000000" w:firstRow="0" w:lastRow="0" w:firstColumn="0" w:lastColumn="0" w:oddVBand="0" w:evenVBand="0" w:oddHBand="0" w:evenHBand="0" w:firstRowFirstColumn="0" w:firstRowLastColumn="0" w:lastRowFirstColumn="0" w:lastRowLastColumn="0"/>
            </w:pPr>
          </w:p>
          <w:p w:rsidR="0018325C" w:rsidRDefault="0018325C" w:rsidP="00727E78">
            <w:pPr>
              <w:jc w:val="right"/>
              <w:cnfStyle w:val="000000000000" w:firstRow="0" w:lastRow="0" w:firstColumn="0" w:lastColumn="0" w:oddVBand="0" w:evenVBand="0" w:oddHBand="0" w:evenHBand="0" w:firstRowFirstColumn="0" w:firstRowLastColumn="0" w:lastRowFirstColumn="0" w:lastRowLastColumn="0"/>
            </w:pPr>
            <w:r>
              <w:t>67 (59-71)</w:t>
            </w:r>
          </w:p>
        </w:tc>
        <w:tc>
          <w:tcPr>
            <w:tcW w:w="1446" w:type="dxa"/>
            <w:gridSpan w:val="2"/>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r>
              <w:t>59 (51-65)</w:t>
            </w:r>
          </w:p>
        </w:tc>
        <w:tc>
          <w:tcPr>
            <w:tcW w:w="1446" w:type="dxa"/>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r>
              <w:t>54 (46-66)</w:t>
            </w:r>
          </w:p>
        </w:tc>
        <w:tc>
          <w:tcPr>
            <w:tcW w:w="1446" w:type="dxa"/>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r>
              <w:t>60.5 (39-73)</w:t>
            </w:r>
          </w:p>
        </w:tc>
        <w:tc>
          <w:tcPr>
            <w:tcW w:w="1446" w:type="dxa"/>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r>
              <w:t>59 (39-73)</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Default="0018325C" w:rsidP="00727E78">
            <w:pPr>
              <w:rPr>
                <w:b w:val="0"/>
                <w:bCs w:val="0"/>
              </w:rPr>
            </w:pPr>
          </w:p>
          <w:p w:rsidR="0018325C" w:rsidRPr="002D5135" w:rsidRDefault="0018325C" w:rsidP="00727E78">
            <w:pPr>
              <w:rPr>
                <w:b w:val="0"/>
              </w:rPr>
            </w:pPr>
            <w:r w:rsidRPr="002D5135">
              <w:t>Race (N, %)</w:t>
            </w:r>
          </w:p>
        </w:tc>
        <w:tc>
          <w:tcPr>
            <w:tcW w:w="1446" w:type="dxa"/>
            <w:gridSpan w:val="2"/>
          </w:tcPr>
          <w:p w:rsidR="0018325C" w:rsidRDefault="0018325C" w:rsidP="00727E78">
            <w:pPr>
              <w:jc w:val="right"/>
              <w:cnfStyle w:val="000000000000" w:firstRow="0" w:lastRow="0" w:firstColumn="0" w:lastColumn="0" w:oddVBand="0" w:evenVBand="0" w:oddHBand="0" w:evenHBand="0" w:firstRowFirstColumn="0" w:firstRowLastColumn="0" w:lastRowFirstColumn="0" w:lastRowLastColumn="0"/>
            </w:pPr>
          </w:p>
        </w:tc>
        <w:tc>
          <w:tcPr>
            <w:tcW w:w="1446" w:type="dxa"/>
            <w:gridSpan w:val="2"/>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jc w:val="center"/>
              <w:cnfStyle w:val="000000000000" w:firstRow="0" w:lastRow="0" w:firstColumn="0" w:lastColumn="0" w:oddVBand="0" w:evenVBand="0" w:oddHBand="0" w:evenHBand="0" w:firstRowFirstColumn="0" w:firstRowLastColumn="0" w:lastRowFirstColumn="0" w:lastRowLastColumn="0"/>
            </w:pP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7"/>
              <w:rPr>
                <w:b w:val="0"/>
              </w:rPr>
            </w:pPr>
            <w:r w:rsidRPr="005A3183">
              <w:rPr>
                <w:b w:val="0"/>
              </w:rPr>
              <w:t>White/Caucasian</w:t>
            </w:r>
          </w:p>
        </w:tc>
        <w:tc>
          <w:tcPr>
            <w:tcW w:w="1446" w:type="dxa"/>
            <w:gridSpan w:val="2"/>
            <w:hideMark/>
          </w:tcPr>
          <w:p w:rsidR="0018325C" w:rsidRDefault="0018325C" w:rsidP="00727E78">
            <w:pPr>
              <w:ind w:left="340"/>
              <w:cnfStyle w:val="000000000000" w:firstRow="0" w:lastRow="0" w:firstColumn="0" w:lastColumn="0" w:oddVBand="0" w:evenVBand="0" w:oddHBand="0" w:evenHBand="0" w:firstRowFirstColumn="0" w:firstRowLastColumn="0" w:lastRowFirstColumn="0" w:lastRowLastColumn="0"/>
            </w:pPr>
            <w:r>
              <w:t>2 (67%)</w:t>
            </w:r>
          </w:p>
        </w:tc>
        <w:tc>
          <w:tcPr>
            <w:tcW w:w="1446"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3 (100%)</w:t>
            </w:r>
          </w:p>
        </w:tc>
        <w:tc>
          <w:tcPr>
            <w:tcW w:w="1446" w:type="dxa"/>
          </w:tcPr>
          <w:p w:rsidR="0018325C" w:rsidRDefault="0018325C" w:rsidP="00727E78">
            <w:pPr>
              <w:tabs>
                <w:tab w:val="left" w:pos="240"/>
              </w:tabs>
              <w:cnfStyle w:val="000000000000" w:firstRow="0" w:lastRow="0" w:firstColumn="0" w:lastColumn="0" w:oddVBand="0" w:evenVBand="0" w:oddHBand="0" w:evenHBand="0" w:firstRowFirstColumn="0" w:firstRowLastColumn="0" w:lastRowFirstColumn="0" w:lastRowLastColumn="0"/>
            </w:pPr>
            <w:r>
              <w:tab/>
              <w:t>3 (100%)</w:t>
            </w:r>
          </w:p>
        </w:tc>
        <w:tc>
          <w:tcPr>
            <w:tcW w:w="1446" w:type="dxa"/>
          </w:tcPr>
          <w:p w:rsidR="0018325C" w:rsidRDefault="0018325C" w:rsidP="00727E78">
            <w:pPr>
              <w:tabs>
                <w:tab w:val="left" w:pos="140"/>
              </w:tabs>
              <w:cnfStyle w:val="000000000000" w:firstRow="0" w:lastRow="0" w:firstColumn="0" w:lastColumn="0" w:oddVBand="0" w:evenVBand="0" w:oddHBand="0" w:evenHBand="0" w:firstRowFirstColumn="0" w:firstRowLastColumn="0" w:lastRowFirstColumn="0" w:lastRowLastColumn="0"/>
            </w:pPr>
            <w:r>
              <w:tab/>
              <w:t>4 (67%)</w:t>
            </w:r>
          </w:p>
        </w:tc>
        <w:tc>
          <w:tcPr>
            <w:tcW w:w="1446" w:type="dxa"/>
          </w:tcPr>
          <w:p w:rsidR="0018325C" w:rsidRDefault="0018325C" w:rsidP="00727E78">
            <w:pPr>
              <w:tabs>
                <w:tab w:val="left" w:pos="136"/>
              </w:tabs>
              <w:cnfStyle w:val="000000000000" w:firstRow="0" w:lastRow="0" w:firstColumn="0" w:lastColumn="0" w:oddVBand="0" w:evenVBand="0" w:oddHBand="0" w:evenHBand="0" w:firstRowFirstColumn="0" w:firstRowLastColumn="0" w:lastRowFirstColumn="0" w:lastRowLastColumn="0"/>
            </w:pPr>
            <w:r>
              <w:tab/>
              <w:t>12 (80%)</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7"/>
              <w:rPr>
                <w:b w:val="0"/>
              </w:rPr>
            </w:pPr>
            <w:r w:rsidRPr="005A3183">
              <w:rPr>
                <w:b w:val="0"/>
              </w:rPr>
              <w:t>Black</w:t>
            </w:r>
          </w:p>
        </w:tc>
        <w:tc>
          <w:tcPr>
            <w:tcW w:w="1446" w:type="dxa"/>
            <w:gridSpan w:val="2"/>
            <w:hideMark/>
          </w:tcPr>
          <w:p w:rsidR="0018325C" w:rsidRDefault="0018325C" w:rsidP="00727E78">
            <w:pPr>
              <w:ind w:left="340"/>
              <w:cnfStyle w:val="000000000000" w:firstRow="0" w:lastRow="0" w:firstColumn="0" w:lastColumn="0" w:oddVBand="0" w:evenVBand="0" w:oddHBand="0" w:evenHBand="0" w:firstRowFirstColumn="0" w:firstRowLastColumn="0" w:lastRowFirstColumn="0" w:lastRowLastColumn="0"/>
            </w:pPr>
            <w:r>
              <w:t>1 (33%)</w:t>
            </w:r>
          </w:p>
        </w:tc>
        <w:tc>
          <w:tcPr>
            <w:tcW w:w="1446"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0</w:t>
            </w:r>
          </w:p>
        </w:tc>
        <w:tc>
          <w:tcPr>
            <w:tcW w:w="1446" w:type="dxa"/>
          </w:tcPr>
          <w:p w:rsidR="0018325C" w:rsidRDefault="0018325C" w:rsidP="00727E78">
            <w:pPr>
              <w:tabs>
                <w:tab w:val="left" w:pos="240"/>
                <w:tab w:val="left" w:pos="340"/>
              </w:tabs>
              <w:jc w:val="both"/>
              <w:cnfStyle w:val="000000000000" w:firstRow="0" w:lastRow="0" w:firstColumn="0" w:lastColumn="0" w:oddVBand="0" w:evenVBand="0" w:oddHBand="0" w:evenHBand="0" w:firstRowFirstColumn="0" w:firstRowLastColumn="0" w:lastRowFirstColumn="0" w:lastRowLastColumn="0"/>
            </w:pPr>
            <w:r>
              <w:tab/>
              <w:t>0</w:t>
            </w:r>
          </w:p>
        </w:tc>
        <w:tc>
          <w:tcPr>
            <w:tcW w:w="1446" w:type="dxa"/>
          </w:tcPr>
          <w:p w:rsidR="0018325C" w:rsidRDefault="0018325C" w:rsidP="00727E78">
            <w:pPr>
              <w:tabs>
                <w:tab w:val="left" w:pos="140"/>
                <w:tab w:val="left" w:pos="340"/>
              </w:tabs>
              <w:cnfStyle w:val="000000000000" w:firstRow="0" w:lastRow="0" w:firstColumn="0" w:lastColumn="0" w:oddVBand="0" w:evenVBand="0" w:oddHBand="0" w:evenHBand="0" w:firstRowFirstColumn="0" w:firstRowLastColumn="0" w:lastRowFirstColumn="0" w:lastRowLastColumn="0"/>
            </w:pPr>
            <w:r>
              <w:tab/>
              <w:t>1 (17%)</w:t>
            </w:r>
          </w:p>
        </w:tc>
        <w:tc>
          <w:tcPr>
            <w:tcW w:w="1446" w:type="dxa"/>
          </w:tcPr>
          <w:p w:rsidR="0018325C" w:rsidRDefault="0018325C" w:rsidP="00727E78">
            <w:pPr>
              <w:tabs>
                <w:tab w:val="left" w:pos="230"/>
                <w:tab w:val="left" w:pos="340"/>
              </w:tabs>
              <w:cnfStyle w:val="000000000000" w:firstRow="0" w:lastRow="0" w:firstColumn="0" w:lastColumn="0" w:oddVBand="0" w:evenVBand="0" w:oddHBand="0" w:evenHBand="0" w:firstRowFirstColumn="0" w:firstRowLastColumn="0" w:lastRowFirstColumn="0" w:lastRowLastColumn="0"/>
            </w:pPr>
            <w:r>
              <w:tab/>
              <w:t>2 (13%)</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7"/>
              <w:rPr>
                <w:b w:val="0"/>
              </w:rPr>
            </w:pPr>
            <w:r w:rsidRPr="005A3183">
              <w:rPr>
                <w:b w:val="0"/>
              </w:rPr>
              <w:t>Pacific Islander</w:t>
            </w:r>
          </w:p>
        </w:tc>
        <w:tc>
          <w:tcPr>
            <w:tcW w:w="1446" w:type="dxa"/>
            <w:gridSpan w:val="2"/>
            <w:hideMark/>
          </w:tcPr>
          <w:p w:rsidR="0018325C" w:rsidRDefault="0018325C" w:rsidP="00727E78">
            <w:pPr>
              <w:ind w:left="340"/>
              <w:cnfStyle w:val="000000000000" w:firstRow="0" w:lastRow="0" w:firstColumn="0" w:lastColumn="0" w:oddVBand="0" w:evenVBand="0" w:oddHBand="0" w:evenHBand="0" w:firstRowFirstColumn="0" w:firstRowLastColumn="0" w:lastRowFirstColumn="0" w:lastRowLastColumn="0"/>
            </w:pPr>
            <w:r>
              <w:t>0</w:t>
            </w:r>
          </w:p>
        </w:tc>
        <w:tc>
          <w:tcPr>
            <w:tcW w:w="1446"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0</w:t>
            </w:r>
          </w:p>
        </w:tc>
        <w:tc>
          <w:tcPr>
            <w:tcW w:w="1446" w:type="dxa"/>
          </w:tcPr>
          <w:p w:rsidR="0018325C" w:rsidRDefault="0018325C" w:rsidP="00727E78">
            <w:pPr>
              <w:tabs>
                <w:tab w:val="left" w:pos="240"/>
                <w:tab w:val="left" w:pos="340"/>
              </w:tabs>
              <w:jc w:val="both"/>
              <w:cnfStyle w:val="000000000000" w:firstRow="0" w:lastRow="0" w:firstColumn="0" w:lastColumn="0" w:oddVBand="0" w:evenVBand="0" w:oddHBand="0" w:evenHBand="0" w:firstRowFirstColumn="0" w:firstRowLastColumn="0" w:lastRowFirstColumn="0" w:lastRowLastColumn="0"/>
            </w:pPr>
            <w:r>
              <w:tab/>
              <w:t>0</w:t>
            </w:r>
          </w:p>
        </w:tc>
        <w:tc>
          <w:tcPr>
            <w:tcW w:w="1446" w:type="dxa"/>
          </w:tcPr>
          <w:p w:rsidR="0018325C" w:rsidRDefault="0018325C" w:rsidP="00727E78">
            <w:pPr>
              <w:tabs>
                <w:tab w:val="left" w:pos="140"/>
                <w:tab w:val="left" w:pos="340"/>
              </w:tabs>
              <w:cnfStyle w:val="000000000000" w:firstRow="0" w:lastRow="0" w:firstColumn="0" w:lastColumn="0" w:oddVBand="0" w:evenVBand="0" w:oddHBand="0" w:evenHBand="0" w:firstRowFirstColumn="0" w:firstRowLastColumn="0" w:lastRowFirstColumn="0" w:lastRowLastColumn="0"/>
            </w:pPr>
            <w:r>
              <w:tab/>
              <w:t>1 (17%)</w:t>
            </w:r>
          </w:p>
        </w:tc>
        <w:tc>
          <w:tcPr>
            <w:tcW w:w="1446" w:type="dxa"/>
          </w:tcPr>
          <w:p w:rsidR="0018325C" w:rsidRDefault="0018325C" w:rsidP="00727E78">
            <w:pPr>
              <w:tabs>
                <w:tab w:val="left" w:pos="230"/>
                <w:tab w:val="left" w:pos="340"/>
              </w:tabs>
              <w:cnfStyle w:val="000000000000" w:firstRow="0" w:lastRow="0" w:firstColumn="0" w:lastColumn="0" w:oddVBand="0" w:evenVBand="0" w:oddHBand="0" w:evenHBand="0" w:firstRowFirstColumn="0" w:firstRowLastColumn="0" w:lastRowFirstColumn="0" w:lastRowLastColumn="0"/>
            </w:pPr>
            <w:r>
              <w:tab/>
              <w:t>1 (7%)</w:t>
            </w:r>
          </w:p>
        </w:tc>
      </w:tr>
      <w:tr w:rsidR="0018325C" w:rsidTr="00727E78">
        <w:trPr>
          <w:trHeight w:val="270"/>
        </w:trPr>
        <w:tc>
          <w:tcPr>
            <w:cnfStyle w:val="001000000000" w:firstRow="0" w:lastRow="0" w:firstColumn="1" w:lastColumn="0" w:oddVBand="0" w:evenVBand="0" w:oddHBand="0" w:evenHBand="0" w:firstRowFirstColumn="0" w:firstRowLastColumn="0" w:lastRowFirstColumn="0" w:lastRowLastColumn="0"/>
            <w:tcW w:w="2345" w:type="dxa"/>
            <w:hideMark/>
          </w:tcPr>
          <w:p w:rsidR="0018325C" w:rsidRDefault="0018325C" w:rsidP="00727E78">
            <w:pPr>
              <w:rPr>
                <w:b w:val="0"/>
                <w:bCs w:val="0"/>
              </w:rPr>
            </w:pPr>
          </w:p>
          <w:p w:rsidR="0018325C" w:rsidRDefault="0018325C" w:rsidP="00727E78">
            <w:r>
              <w:t xml:space="preserve">Gender </w:t>
            </w:r>
            <w:r w:rsidRPr="002D5135">
              <w:t>(N, %)</w:t>
            </w:r>
          </w:p>
        </w:tc>
        <w:tc>
          <w:tcPr>
            <w:tcW w:w="1446" w:type="dxa"/>
            <w:gridSpan w:val="2"/>
            <w:hideMark/>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p>
        </w:tc>
        <w:tc>
          <w:tcPr>
            <w:tcW w:w="1446" w:type="dxa"/>
            <w:gridSpan w:val="2"/>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tcPr>
          <w:p w:rsidR="0018325C" w:rsidRPr="005A3183" w:rsidRDefault="0018325C" w:rsidP="00727E78">
            <w:pPr>
              <w:tabs>
                <w:tab w:val="left" w:pos="340"/>
              </w:tabs>
              <w:rPr>
                <w:b w:val="0"/>
              </w:rPr>
            </w:pPr>
            <w:r>
              <w:tab/>
            </w:r>
            <w:r w:rsidRPr="005A3183">
              <w:rPr>
                <w:b w:val="0"/>
              </w:rPr>
              <w:t>Male</w:t>
            </w:r>
          </w:p>
        </w:tc>
        <w:tc>
          <w:tcPr>
            <w:tcW w:w="1446" w:type="dxa"/>
            <w:gridSpan w:val="2"/>
          </w:tcPr>
          <w:p w:rsidR="0018325C" w:rsidRDefault="0018325C" w:rsidP="00727E78">
            <w:pPr>
              <w:ind w:left="340"/>
              <w:jc w:val="both"/>
              <w:cnfStyle w:val="000000000000" w:firstRow="0" w:lastRow="0" w:firstColumn="0" w:lastColumn="0" w:oddVBand="0" w:evenVBand="0" w:oddHBand="0" w:evenHBand="0" w:firstRowFirstColumn="0" w:firstRowLastColumn="0" w:lastRowFirstColumn="0" w:lastRowLastColumn="0"/>
            </w:pPr>
            <w:r>
              <w:t>3 (100%)</w:t>
            </w:r>
          </w:p>
        </w:tc>
        <w:tc>
          <w:tcPr>
            <w:tcW w:w="1446" w:type="dxa"/>
            <w:gridSpan w:val="2"/>
          </w:tcPr>
          <w:p w:rsidR="0018325C" w:rsidRDefault="0018325C" w:rsidP="00727E78">
            <w:pPr>
              <w:tabs>
                <w:tab w:val="left" w:pos="260"/>
              </w:tabs>
              <w:ind w:left="70"/>
              <w:jc w:val="both"/>
              <w:cnfStyle w:val="000000000000" w:firstRow="0" w:lastRow="0" w:firstColumn="0" w:lastColumn="0" w:oddVBand="0" w:evenVBand="0" w:oddHBand="0" w:evenHBand="0" w:firstRowFirstColumn="0" w:firstRowLastColumn="0" w:lastRowFirstColumn="0" w:lastRowLastColumn="0"/>
            </w:pPr>
            <w:r>
              <w:tab/>
              <w:t>2 (67%)</w:t>
            </w:r>
          </w:p>
        </w:tc>
        <w:tc>
          <w:tcPr>
            <w:tcW w:w="1446" w:type="dxa"/>
          </w:tcPr>
          <w:p w:rsidR="0018325C" w:rsidRDefault="0018325C" w:rsidP="00727E78">
            <w:pPr>
              <w:tabs>
                <w:tab w:val="left" w:pos="240"/>
              </w:tabs>
              <w:cnfStyle w:val="000000000000" w:firstRow="0" w:lastRow="0" w:firstColumn="0" w:lastColumn="0" w:oddVBand="0" w:evenVBand="0" w:oddHBand="0" w:evenHBand="0" w:firstRowFirstColumn="0" w:firstRowLastColumn="0" w:lastRowFirstColumn="0" w:lastRowLastColumn="0"/>
            </w:pPr>
            <w:r>
              <w:tab/>
              <w:t>2 (67%)</w:t>
            </w:r>
          </w:p>
        </w:tc>
        <w:tc>
          <w:tcPr>
            <w:tcW w:w="1446" w:type="dxa"/>
          </w:tcPr>
          <w:p w:rsidR="0018325C" w:rsidRDefault="0018325C" w:rsidP="00727E78">
            <w:pPr>
              <w:tabs>
                <w:tab w:val="left" w:pos="140"/>
              </w:tabs>
              <w:ind w:left="50"/>
              <w:jc w:val="both"/>
              <w:cnfStyle w:val="000000000000" w:firstRow="0" w:lastRow="0" w:firstColumn="0" w:lastColumn="0" w:oddVBand="0" w:evenVBand="0" w:oddHBand="0" w:evenHBand="0" w:firstRowFirstColumn="0" w:firstRowLastColumn="0" w:lastRowFirstColumn="0" w:lastRowLastColumn="0"/>
            </w:pPr>
            <w:r>
              <w:tab/>
              <w:t>2 (33%)</w:t>
            </w:r>
          </w:p>
        </w:tc>
        <w:tc>
          <w:tcPr>
            <w:tcW w:w="1446" w:type="dxa"/>
          </w:tcPr>
          <w:p w:rsidR="0018325C" w:rsidRDefault="0018325C" w:rsidP="00727E78">
            <w:pPr>
              <w:tabs>
                <w:tab w:val="left" w:pos="230"/>
              </w:tabs>
              <w:ind w:left="-40"/>
              <w:jc w:val="both"/>
              <w:cnfStyle w:val="000000000000" w:firstRow="0" w:lastRow="0" w:firstColumn="0" w:lastColumn="0" w:oddVBand="0" w:evenVBand="0" w:oddHBand="0" w:evenHBand="0" w:firstRowFirstColumn="0" w:firstRowLastColumn="0" w:lastRowFirstColumn="0" w:lastRowLastColumn="0"/>
            </w:pPr>
            <w:r>
              <w:tab/>
              <w:t>9 (60%)</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Default="0018325C" w:rsidP="00727E78">
            <w:pPr>
              <w:rPr>
                <w:b w:val="0"/>
                <w:bCs w:val="0"/>
              </w:rPr>
            </w:pPr>
          </w:p>
          <w:p w:rsidR="0018325C" w:rsidRPr="00305D26" w:rsidRDefault="0018325C" w:rsidP="00727E78">
            <w:pPr>
              <w:rPr>
                <w:b w:val="0"/>
              </w:rPr>
            </w:pPr>
            <w:r>
              <w:t>ECOG PS (N, %)</w:t>
            </w:r>
          </w:p>
        </w:tc>
        <w:tc>
          <w:tcPr>
            <w:tcW w:w="1446" w:type="dxa"/>
            <w:gridSpan w:val="2"/>
          </w:tcPr>
          <w:p w:rsidR="0018325C" w:rsidRDefault="0018325C" w:rsidP="00727E78">
            <w:pPr>
              <w:ind w:left="340"/>
              <w:jc w:val="both"/>
              <w:cnfStyle w:val="000000000000" w:firstRow="0" w:lastRow="0" w:firstColumn="0" w:lastColumn="0" w:oddVBand="0" w:evenVBand="0" w:oddHBand="0" w:evenHBand="0" w:firstRowFirstColumn="0" w:firstRowLastColumn="0" w:lastRowFirstColumn="0" w:lastRowLastColumn="0"/>
            </w:pPr>
          </w:p>
        </w:tc>
        <w:tc>
          <w:tcPr>
            <w:tcW w:w="1446" w:type="dxa"/>
            <w:gridSpan w:val="2"/>
          </w:tcPr>
          <w:p w:rsidR="0018325C" w:rsidRDefault="0018325C" w:rsidP="00727E78">
            <w:pPr>
              <w:tabs>
                <w:tab w:val="left" w:pos="70"/>
              </w:tabs>
              <w:ind w:left="340"/>
              <w:jc w:val="both"/>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70"/>
              </w:tabs>
              <w:ind w:left="340"/>
              <w:jc w:val="both"/>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70"/>
              </w:tabs>
              <w:ind w:left="340"/>
              <w:jc w:val="both"/>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70"/>
              </w:tabs>
              <w:ind w:left="340"/>
              <w:jc w:val="both"/>
              <w:cnfStyle w:val="000000000000" w:firstRow="0" w:lastRow="0" w:firstColumn="0" w:lastColumn="0" w:oddVBand="0" w:evenVBand="0" w:oddHBand="0" w:evenHBand="0" w:firstRowFirstColumn="0" w:firstRowLastColumn="0" w:lastRowFirstColumn="0" w:lastRowLastColumn="0"/>
            </w:pP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tcPr>
          <w:p w:rsidR="0018325C" w:rsidRPr="005A3183" w:rsidRDefault="0018325C" w:rsidP="00727E78">
            <w:pPr>
              <w:tabs>
                <w:tab w:val="left" w:pos="330"/>
              </w:tabs>
              <w:rPr>
                <w:b w:val="0"/>
              </w:rPr>
            </w:pPr>
            <w:r w:rsidRPr="005A3183">
              <w:rPr>
                <w:b w:val="0"/>
              </w:rPr>
              <w:tab/>
              <w:t>0</w:t>
            </w:r>
          </w:p>
        </w:tc>
        <w:tc>
          <w:tcPr>
            <w:tcW w:w="1446" w:type="dxa"/>
            <w:gridSpan w:val="2"/>
          </w:tcPr>
          <w:p w:rsidR="0018325C" w:rsidRDefault="0018325C" w:rsidP="00727E78">
            <w:pPr>
              <w:tabs>
                <w:tab w:val="left" w:pos="250"/>
              </w:tabs>
              <w:ind w:left="340"/>
              <w:jc w:val="both"/>
              <w:cnfStyle w:val="000000000000" w:firstRow="0" w:lastRow="0" w:firstColumn="0" w:lastColumn="0" w:oddVBand="0" w:evenVBand="0" w:oddHBand="0" w:evenHBand="0" w:firstRowFirstColumn="0" w:firstRowLastColumn="0" w:lastRowFirstColumn="0" w:lastRowLastColumn="0"/>
            </w:pPr>
            <w:r>
              <w:t>3 (100%)</w:t>
            </w:r>
          </w:p>
        </w:tc>
        <w:tc>
          <w:tcPr>
            <w:tcW w:w="1446" w:type="dxa"/>
            <w:gridSpan w:val="2"/>
          </w:tcPr>
          <w:p w:rsidR="0018325C" w:rsidRDefault="0018325C" w:rsidP="00727E78">
            <w:pPr>
              <w:tabs>
                <w:tab w:val="left" w:pos="250"/>
              </w:tabs>
              <w:ind w:left="-20"/>
              <w:jc w:val="both"/>
              <w:cnfStyle w:val="000000000000" w:firstRow="0" w:lastRow="0" w:firstColumn="0" w:lastColumn="0" w:oddVBand="0" w:evenVBand="0" w:oddHBand="0" w:evenHBand="0" w:firstRowFirstColumn="0" w:firstRowLastColumn="0" w:lastRowFirstColumn="0" w:lastRowLastColumn="0"/>
            </w:pPr>
            <w:r>
              <w:tab/>
              <w:t>1 (33%)</w:t>
            </w:r>
          </w:p>
        </w:tc>
        <w:tc>
          <w:tcPr>
            <w:tcW w:w="1446" w:type="dxa"/>
          </w:tcPr>
          <w:p w:rsidR="0018325C" w:rsidRDefault="0018325C" w:rsidP="00727E78">
            <w:pPr>
              <w:tabs>
                <w:tab w:val="left" w:pos="240"/>
              </w:tabs>
              <w:jc w:val="both"/>
              <w:cnfStyle w:val="000000000000" w:firstRow="0" w:lastRow="0" w:firstColumn="0" w:lastColumn="0" w:oddVBand="0" w:evenVBand="0" w:oddHBand="0" w:evenHBand="0" w:firstRowFirstColumn="0" w:firstRowLastColumn="0" w:lastRowFirstColumn="0" w:lastRowLastColumn="0"/>
            </w:pPr>
            <w:r>
              <w:tab/>
              <w:t>1 (33%)</w:t>
            </w:r>
          </w:p>
        </w:tc>
        <w:tc>
          <w:tcPr>
            <w:tcW w:w="1446" w:type="dxa"/>
          </w:tcPr>
          <w:p w:rsidR="0018325C" w:rsidRDefault="0018325C" w:rsidP="00727E78">
            <w:pPr>
              <w:ind w:left="140"/>
              <w:jc w:val="both"/>
              <w:cnfStyle w:val="000000000000" w:firstRow="0" w:lastRow="0" w:firstColumn="0" w:lastColumn="0" w:oddVBand="0" w:evenVBand="0" w:oddHBand="0" w:evenHBand="0" w:firstRowFirstColumn="0" w:firstRowLastColumn="0" w:lastRowFirstColumn="0" w:lastRowLastColumn="0"/>
            </w:pPr>
            <w:r>
              <w:t>3 (50%)</w:t>
            </w:r>
          </w:p>
        </w:tc>
        <w:tc>
          <w:tcPr>
            <w:tcW w:w="1446" w:type="dxa"/>
          </w:tcPr>
          <w:p w:rsidR="0018325C" w:rsidRDefault="0018325C" w:rsidP="00727E78">
            <w:pPr>
              <w:tabs>
                <w:tab w:val="left" w:pos="70"/>
              </w:tabs>
              <w:ind w:left="230"/>
              <w:jc w:val="both"/>
              <w:cnfStyle w:val="000000000000" w:firstRow="0" w:lastRow="0" w:firstColumn="0" w:lastColumn="0" w:oddVBand="0" w:evenVBand="0" w:oddHBand="0" w:evenHBand="0" w:firstRowFirstColumn="0" w:firstRowLastColumn="0" w:lastRowFirstColumn="0" w:lastRowLastColumn="0"/>
            </w:pPr>
            <w:r>
              <w:t>8 (53%)</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tcPr>
          <w:p w:rsidR="0018325C" w:rsidRPr="005A3183" w:rsidRDefault="0018325C" w:rsidP="00727E78">
            <w:pPr>
              <w:tabs>
                <w:tab w:val="left" w:pos="340"/>
              </w:tabs>
              <w:rPr>
                <w:b w:val="0"/>
              </w:rPr>
            </w:pPr>
            <w:r w:rsidRPr="005A3183">
              <w:rPr>
                <w:b w:val="0"/>
              </w:rPr>
              <w:tab/>
              <w:t>1</w:t>
            </w:r>
          </w:p>
        </w:tc>
        <w:tc>
          <w:tcPr>
            <w:tcW w:w="1446" w:type="dxa"/>
            <w:gridSpan w:val="2"/>
          </w:tcPr>
          <w:p w:rsidR="0018325C" w:rsidRDefault="0018325C" w:rsidP="00727E78">
            <w:pPr>
              <w:tabs>
                <w:tab w:val="left" w:pos="250"/>
              </w:tabs>
              <w:ind w:left="340"/>
              <w:cnfStyle w:val="000000000000" w:firstRow="0" w:lastRow="0" w:firstColumn="0" w:lastColumn="0" w:oddVBand="0" w:evenVBand="0" w:oddHBand="0" w:evenHBand="0" w:firstRowFirstColumn="0" w:firstRowLastColumn="0" w:lastRowFirstColumn="0" w:lastRowLastColumn="0"/>
            </w:pPr>
            <w:r>
              <w:t>0 (0%)</w:t>
            </w:r>
          </w:p>
        </w:tc>
        <w:tc>
          <w:tcPr>
            <w:tcW w:w="1446" w:type="dxa"/>
            <w:gridSpan w:val="2"/>
          </w:tcPr>
          <w:p w:rsidR="0018325C" w:rsidRDefault="0018325C" w:rsidP="00727E78">
            <w:pPr>
              <w:tabs>
                <w:tab w:val="left" w:pos="250"/>
              </w:tabs>
              <w:ind w:left="-20"/>
              <w:cnfStyle w:val="000000000000" w:firstRow="0" w:lastRow="0" w:firstColumn="0" w:lastColumn="0" w:oddVBand="0" w:evenVBand="0" w:oddHBand="0" w:evenHBand="0" w:firstRowFirstColumn="0" w:firstRowLastColumn="0" w:lastRowFirstColumn="0" w:lastRowLastColumn="0"/>
            </w:pPr>
            <w:r>
              <w:tab/>
              <w:t>2 (67%)</w:t>
            </w:r>
          </w:p>
        </w:tc>
        <w:tc>
          <w:tcPr>
            <w:tcW w:w="1446" w:type="dxa"/>
          </w:tcPr>
          <w:p w:rsidR="0018325C" w:rsidRDefault="0018325C" w:rsidP="00727E78">
            <w:pPr>
              <w:tabs>
                <w:tab w:val="left" w:pos="240"/>
              </w:tabs>
              <w:cnfStyle w:val="000000000000" w:firstRow="0" w:lastRow="0" w:firstColumn="0" w:lastColumn="0" w:oddVBand="0" w:evenVBand="0" w:oddHBand="0" w:evenHBand="0" w:firstRowFirstColumn="0" w:firstRowLastColumn="0" w:lastRowFirstColumn="0" w:lastRowLastColumn="0"/>
            </w:pPr>
            <w:r>
              <w:tab/>
              <w:t>2 (67%)</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3 (50%)</w:t>
            </w:r>
          </w:p>
        </w:tc>
        <w:tc>
          <w:tcPr>
            <w:tcW w:w="1446" w:type="dxa"/>
          </w:tcPr>
          <w:p w:rsidR="0018325C" w:rsidRDefault="0018325C" w:rsidP="00727E78">
            <w:pPr>
              <w:tabs>
                <w:tab w:val="left" w:pos="70"/>
              </w:tabs>
              <w:ind w:left="230"/>
              <w:cnfStyle w:val="000000000000" w:firstRow="0" w:lastRow="0" w:firstColumn="0" w:lastColumn="0" w:oddVBand="0" w:evenVBand="0" w:oddHBand="0" w:evenHBand="0" w:firstRowFirstColumn="0" w:firstRowLastColumn="0" w:lastRowFirstColumn="0" w:lastRowLastColumn="0"/>
            </w:pPr>
            <w:r>
              <w:t>7 (47%)</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tcPr>
          <w:p w:rsidR="0018325C" w:rsidRDefault="0018325C" w:rsidP="00727E78">
            <w:pPr>
              <w:rPr>
                <w:b w:val="0"/>
                <w:bCs w:val="0"/>
              </w:rPr>
            </w:pPr>
          </w:p>
          <w:p w:rsidR="0018325C" w:rsidRPr="00495603" w:rsidRDefault="0018325C" w:rsidP="00727E78">
            <w:pPr>
              <w:rPr>
                <w:b w:val="0"/>
              </w:rPr>
            </w:pPr>
            <w:r>
              <w:t>Tumor type (N, %)</w:t>
            </w:r>
          </w:p>
        </w:tc>
        <w:tc>
          <w:tcPr>
            <w:tcW w:w="1440" w:type="dxa"/>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p>
        </w:tc>
        <w:tc>
          <w:tcPr>
            <w:tcW w:w="1440" w:type="dxa"/>
            <w:gridSpan w:val="2"/>
          </w:tcPr>
          <w:p w:rsidR="0018325C" w:rsidRDefault="0018325C" w:rsidP="00727E78">
            <w:pPr>
              <w:tabs>
                <w:tab w:val="left" w:pos="70"/>
                <w:tab w:val="left" w:pos="250"/>
              </w:tabs>
              <w:cnfStyle w:val="000000000000" w:firstRow="0" w:lastRow="0" w:firstColumn="0" w:lastColumn="0" w:oddVBand="0" w:evenVBand="0" w:oddHBand="0" w:evenHBand="0" w:firstRowFirstColumn="0" w:firstRowLastColumn="0" w:lastRowFirstColumn="0" w:lastRowLastColumn="0"/>
            </w:pPr>
          </w:p>
        </w:tc>
        <w:tc>
          <w:tcPr>
            <w:tcW w:w="1458" w:type="dxa"/>
            <w:gridSpan w:val="2"/>
          </w:tcPr>
          <w:p w:rsidR="0018325C" w:rsidRDefault="0018325C" w:rsidP="00727E78">
            <w:pPr>
              <w:tabs>
                <w:tab w:val="left" w:pos="70"/>
                <w:tab w:val="left" w:pos="250"/>
              </w:tabs>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70"/>
                <w:tab w:val="left" w:pos="250"/>
              </w:tabs>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tabs>
                <w:tab w:val="left" w:pos="70"/>
                <w:tab w:val="left" w:pos="250"/>
              </w:tabs>
              <w:cnfStyle w:val="000000000000" w:firstRow="0" w:lastRow="0" w:firstColumn="0" w:lastColumn="0" w:oddVBand="0" w:evenVBand="0" w:oddHBand="0" w:evenHBand="0" w:firstRowFirstColumn="0" w:firstRowLastColumn="0" w:lastRowFirstColumn="0" w:lastRowLastColumn="0"/>
            </w:pP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tcPr>
          <w:p w:rsidR="0018325C" w:rsidRPr="005A3183" w:rsidRDefault="0018325C" w:rsidP="00727E78">
            <w:pPr>
              <w:ind w:left="338"/>
              <w:rPr>
                <w:b w:val="0"/>
              </w:rPr>
            </w:pPr>
            <w:r w:rsidRPr="005A3183">
              <w:rPr>
                <w:b w:val="0"/>
              </w:rPr>
              <w:t>Chordoma</w:t>
            </w:r>
          </w:p>
        </w:tc>
        <w:tc>
          <w:tcPr>
            <w:tcW w:w="1440" w:type="dxa"/>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r>
              <w:tab/>
              <w:t>1 (33%)</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1 (33%)</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2 (67%)</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(17%)</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5 (33%)</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8"/>
              <w:rPr>
                <w:b w:val="0"/>
              </w:rPr>
            </w:pPr>
            <w:r w:rsidRPr="005A3183">
              <w:rPr>
                <w:b w:val="0"/>
              </w:rPr>
              <w:t xml:space="preserve">Colorectal </w:t>
            </w:r>
          </w:p>
        </w:tc>
        <w:tc>
          <w:tcPr>
            <w:tcW w:w="1440" w:type="dxa"/>
            <w:hideMark/>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r>
              <w:tab/>
              <w:t>1 (33%)</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1 (33%)</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2 (33%)</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4 (27%)</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8"/>
              <w:rPr>
                <w:b w:val="0"/>
              </w:rPr>
            </w:pPr>
            <w:r w:rsidRPr="005A3183">
              <w:rPr>
                <w:b w:val="0"/>
              </w:rPr>
              <w:t xml:space="preserve">Prostate </w:t>
            </w:r>
          </w:p>
        </w:tc>
        <w:tc>
          <w:tcPr>
            <w:tcW w:w="1440" w:type="dxa"/>
            <w:hideMark/>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r>
              <w:tab/>
              <w:t>1 (33%)</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0 (0%)</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(17%)</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2 (13%)</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8"/>
              <w:rPr>
                <w:b w:val="0"/>
              </w:rPr>
            </w:pPr>
            <w:r w:rsidRPr="005A3183">
              <w:rPr>
                <w:b w:val="0"/>
              </w:rPr>
              <w:t xml:space="preserve">Esophageal </w:t>
            </w:r>
          </w:p>
        </w:tc>
        <w:tc>
          <w:tcPr>
            <w:tcW w:w="1440" w:type="dxa"/>
            <w:hideMark/>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r>
              <w:tab/>
              <w:t>0 (0%)</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1 (33%)</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(7%)</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8"/>
              <w:rPr>
                <w:b w:val="0"/>
              </w:rPr>
            </w:pPr>
            <w:r w:rsidRPr="005A3183">
              <w:rPr>
                <w:b w:val="0"/>
              </w:rPr>
              <w:t>Chondrosarcoma</w:t>
            </w:r>
          </w:p>
        </w:tc>
        <w:tc>
          <w:tcPr>
            <w:tcW w:w="1440" w:type="dxa"/>
            <w:hideMark/>
          </w:tcPr>
          <w:p w:rsidR="0018325C" w:rsidRDefault="0018325C" w:rsidP="00727E78">
            <w:pPr>
              <w:tabs>
                <w:tab w:val="left" w:pos="70"/>
                <w:tab w:val="left" w:pos="340"/>
              </w:tabs>
              <w:cnfStyle w:val="000000000000" w:firstRow="0" w:lastRow="0" w:firstColumn="0" w:lastColumn="0" w:oddVBand="0" w:evenVBand="0" w:oddHBand="0" w:evenHBand="0" w:firstRowFirstColumn="0" w:firstRowLastColumn="0" w:lastRowFirstColumn="0" w:lastRowLastColumn="0"/>
            </w:pPr>
            <w:r>
              <w:tab/>
            </w:r>
            <w:r>
              <w:tab/>
              <w:t>0 (0%)</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0 (0%)</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1 (33%)</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(7%)</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5A3183" w:rsidRDefault="0018325C" w:rsidP="00727E78">
            <w:pPr>
              <w:ind w:left="338"/>
              <w:rPr>
                <w:b w:val="0"/>
              </w:rPr>
            </w:pPr>
            <w:r w:rsidRPr="005A3183">
              <w:rPr>
                <w:b w:val="0"/>
              </w:rPr>
              <w:t xml:space="preserve">Papillary thyroid </w:t>
            </w:r>
          </w:p>
        </w:tc>
        <w:tc>
          <w:tcPr>
            <w:tcW w:w="1440" w:type="dxa"/>
            <w:hideMark/>
          </w:tcPr>
          <w:p w:rsidR="0018325C" w:rsidRDefault="0018325C" w:rsidP="00727E78">
            <w:pPr>
              <w:tabs>
                <w:tab w:val="left" w:pos="70"/>
                <w:tab w:val="left" w:pos="340"/>
              </w:tabs>
              <w:cnfStyle w:val="000000000000" w:firstRow="0" w:lastRow="0" w:firstColumn="0" w:lastColumn="0" w:oddVBand="0" w:evenVBand="0" w:oddHBand="0" w:evenHBand="0" w:firstRowFirstColumn="0" w:firstRowLastColumn="0" w:lastRowFirstColumn="0" w:lastRowLastColumn="0"/>
            </w:pPr>
            <w:r>
              <w:tab/>
            </w:r>
            <w:r>
              <w:tab/>
              <w:t>0 (0%)</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0 (0%)</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(17%)</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(7%)</w:t>
            </w:r>
          </w:p>
        </w:tc>
      </w:tr>
      <w:tr w:rsidR="0018325C" w:rsidTr="00727E78">
        <w:tc>
          <w:tcPr>
            <w:cnfStyle w:val="001000000000" w:firstRow="0" w:lastRow="0" w:firstColumn="1" w:lastColumn="0" w:oddVBand="0" w:evenVBand="0" w:oddHBand="0" w:evenHBand="0" w:firstRowFirstColumn="0" w:firstRowLastColumn="0" w:lastRowFirstColumn="0" w:lastRowLastColumn="0"/>
            <w:tcW w:w="2345" w:type="dxa"/>
          </w:tcPr>
          <w:p w:rsidR="0018325C" w:rsidRPr="005A3183" w:rsidRDefault="0018325C" w:rsidP="00727E78">
            <w:pPr>
              <w:ind w:left="338"/>
              <w:rPr>
                <w:b w:val="0"/>
              </w:rPr>
            </w:pPr>
            <w:r w:rsidRPr="005A3183">
              <w:rPr>
                <w:b w:val="0"/>
              </w:rPr>
              <w:t>Ovarian</w:t>
            </w:r>
          </w:p>
        </w:tc>
        <w:tc>
          <w:tcPr>
            <w:tcW w:w="1440" w:type="dxa"/>
          </w:tcPr>
          <w:p w:rsidR="0018325C" w:rsidRDefault="0018325C" w:rsidP="00727E78">
            <w:pPr>
              <w:tabs>
                <w:tab w:val="left" w:pos="340"/>
              </w:tabs>
              <w:cnfStyle w:val="000000000000" w:firstRow="0" w:lastRow="0" w:firstColumn="0" w:lastColumn="0" w:oddVBand="0" w:evenVBand="0" w:oddHBand="0" w:evenHBand="0" w:firstRowFirstColumn="0" w:firstRowLastColumn="0" w:lastRowFirstColumn="0" w:lastRowLastColumn="0"/>
            </w:pPr>
            <w:r>
              <w:tab/>
              <w:t>0 (0%)</w:t>
            </w:r>
          </w:p>
        </w:tc>
        <w:tc>
          <w:tcPr>
            <w:tcW w:w="1440" w:type="dxa"/>
            <w:gridSpan w:val="2"/>
          </w:tcPr>
          <w:p w:rsidR="0018325C" w:rsidRDefault="0018325C" w:rsidP="00727E78">
            <w:pPr>
              <w:tabs>
                <w:tab w:val="left" w:pos="250"/>
              </w:tabs>
              <w:cnfStyle w:val="000000000000" w:firstRow="0" w:lastRow="0" w:firstColumn="0" w:lastColumn="0" w:oddVBand="0" w:evenVBand="0" w:oddHBand="0" w:evenHBand="0" w:firstRowFirstColumn="0" w:firstRowLastColumn="0" w:lastRowFirstColumn="0" w:lastRowLastColumn="0"/>
            </w:pPr>
            <w:r>
              <w:tab/>
              <w:t>0 (0%)</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0 (0%)</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(17%)</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1 (7%)</w:t>
            </w:r>
          </w:p>
        </w:tc>
      </w:tr>
      <w:tr w:rsidR="0018325C" w:rsidTr="00727E78">
        <w:trPr>
          <w:trHeight w:val="351"/>
        </w:trPr>
        <w:tc>
          <w:tcPr>
            <w:cnfStyle w:val="001000000000" w:firstRow="0" w:lastRow="0" w:firstColumn="1" w:lastColumn="0" w:oddVBand="0" w:evenVBand="0" w:oddHBand="0" w:evenHBand="0" w:firstRowFirstColumn="0" w:firstRowLastColumn="0" w:lastRowFirstColumn="0" w:lastRowLastColumn="0"/>
            <w:tcW w:w="2345" w:type="dxa"/>
          </w:tcPr>
          <w:p w:rsidR="0018325C" w:rsidRPr="00BD4BCF" w:rsidRDefault="0018325C" w:rsidP="00727E78">
            <w:pPr>
              <w:rPr>
                <w:b w:val="0"/>
              </w:rPr>
            </w:pPr>
          </w:p>
        </w:tc>
        <w:tc>
          <w:tcPr>
            <w:tcW w:w="1440" w:type="dxa"/>
          </w:tcPr>
          <w:p w:rsidR="0018325C" w:rsidRDefault="0018325C" w:rsidP="00727E78">
            <w:pPr>
              <w:ind w:left="338"/>
              <w:cnfStyle w:val="000000000000" w:firstRow="0" w:lastRow="0" w:firstColumn="0" w:lastColumn="0" w:oddVBand="0" w:evenVBand="0" w:oddHBand="0" w:evenHBand="0" w:firstRowFirstColumn="0" w:firstRowLastColumn="0" w:lastRowFirstColumn="0" w:lastRowLastColumn="0"/>
            </w:pPr>
          </w:p>
        </w:tc>
        <w:tc>
          <w:tcPr>
            <w:tcW w:w="1440"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p>
        </w:tc>
        <w:tc>
          <w:tcPr>
            <w:tcW w:w="1446" w:type="dxa"/>
          </w:tcPr>
          <w:p w:rsidR="0018325C" w:rsidRDefault="0018325C" w:rsidP="00727E78">
            <w:pPr>
              <w:cnfStyle w:val="000000000000" w:firstRow="0" w:lastRow="0" w:firstColumn="0" w:lastColumn="0" w:oddVBand="0" w:evenVBand="0" w:oddHBand="0" w:evenHBand="0" w:firstRowFirstColumn="0" w:firstRowLastColumn="0" w:lastRowFirstColumn="0" w:lastRowLastColumn="0"/>
            </w:pPr>
          </w:p>
        </w:tc>
      </w:tr>
      <w:tr w:rsidR="0018325C" w:rsidTr="00727E78">
        <w:trPr>
          <w:trHeight w:val="351"/>
        </w:trPr>
        <w:tc>
          <w:tcPr>
            <w:cnfStyle w:val="001000000000" w:firstRow="0" w:lastRow="0" w:firstColumn="1" w:lastColumn="0" w:oddVBand="0" w:evenVBand="0" w:oddHBand="0" w:evenHBand="0" w:firstRowFirstColumn="0" w:firstRowLastColumn="0" w:lastRowFirstColumn="0" w:lastRowLastColumn="0"/>
            <w:tcW w:w="2345" w:type="dxa"/>
            <w:hideMark/>
          </w:tcPr>
          <w:p w:rsidR="0018325C" w:rsidRPr="00BD4BCF" w:rsidRDefault="0018325C" w:rsidP="00727E78">
            <w:pPr>
              <w:rPr>
                <w:b w:val="0"/>
              </w:rPr>
            </w:pPr>
            <w:r w:rsidRPr="00BD4BCF">
              <w:t>Number of prior therapies</w:t>
            </w:r>
          </w:p>
        </w:tc>
        <w:tc>
          <w:tcPr>
            <w:tcW w:w="1440" w:type="dxa"/>
            <w:hideMark/>
          </w:tcPr>
          <w:p w:rsidR="0018325C" w:rsidRDefault="0018325C" w:rsidP="00727E78">
            <w:pPr>
              <w:ind w:left="338"/>
              <w:cnfStyle w:val="000000000000" w:firstRow="0" w:lastRow="0" w:firstColumn="0" w:lastColumn="0" w:oddVBand="0" w:evenVBand="0" w:oddHBand="0" w:evenHBand="0" w:firstRowFirstColumn="0" w:firstRowLastColumn="0" w:lastRowFirstColumn="0" w:lastRowLastColumn="0"/>
            </w:pPr>
            <w:r>
              <w:t>Pt #1: 5</w:t>
            </w:r>
          </w:p>
          <w:p w:rsidR="0018325C" w:rsidRDefault="0018325C" w:rsidP="00727E78">
            <w:pPr>
              <w:ind w:left="338"/>
              <w:cnfStyle w:val="000000000000" w:firstRow="0" w:lastRow="0" w:firstColumn="0" w:lastColumn="0" w:oddVBand="0" w:evenVBand="0" w:oddHBand="0" w:evenHBand="0" w:firstRowFirstColumn="0" w:firstRowLastColumn="0" w:lastRowFirstColumn="0" w:lastRowLastColumn="0"/>
            </w:pPr>
            <w:r>
              <w:t>Pt #2: 1</w:t>
            </w:r>
          </w:p>
          <w:p w:rsidR="0018325C" w:rsidRDefault="0018325C" w:rsidP="00727E78">
            <w:pPr>
              <w:ind w:left="338"/>
              <w:cnfStyle w:val="000000000000" w:firstRow="0" w:lastRow="0" w:firstColumn="0" w:lastColumn="0" w:oddVBand="0" w:evenVBand="0" w:oddHBand="0" w:evenHBand="0" w:firstRowFirstColumn="0" w:firstRowLastColumn="0" w:lastRowFirstColumn="0" w:lastRowLastColumn="0"/>
            </w:pPr>
            <w:r>
              <w:t>Pt #3: 4</w:t>
            </w:r>
          </w:p>
        </w:tc>
        <w:tc>
          <w:tcPr>
            <w:tcW w:w="1440"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Pt #4: 7</w:t>
            </w:r>
          </w:p>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Pt #5: 3</w:t>
            </w:r>
          </w:p>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Pt #6: 1</w:t>
            </w:r>
          </w:p>
        </w:tc>
        <w:tc>
          <w:tcPr>
            <w:tcW w:w="1458" w:type="dxa"/>
            <w:gridSpan w:val="2"/>
          </w:tcPr>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Pt #7: 3</w:t>
            </w:r>
          </w:p>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Pt #8: 2</w:t>
            </w:r>
          </w:p>
          <w:p w:rsidR="0018325C" w:rsidRDefault="0018325C" w:rsidP="00727E78">
            <w:pPr>
              <w:ind w:left="250"/>
              <w:cnfStyle w:val="000000000000" w:firstRow="0" w:lastRow="0" w:firstColumn="0" w:lastColumn="0" w:oddVBand="0" w:evenVBand="0" w:oddHBand="0" w:evenHBand="0" w:firstRowFirstColumn="0" w:firstRowLastColumn="0" w:lastRowFirstColumn="0" w:lastRowLastColumn="0"/>
            </w:pPr>
            <w:r>
              <w:t>Pt #9: 3</w:t>
            </w:r>
          </w:p>
        </w:tc>
        <w:tc>
          <w:tcPr>
            <w:tcW w:w="1446" w:type="dxa"/>
          </w:tcPr>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Pt #10: 2</w:t>
            </w:r>
          </w:p>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Pt #11: 2</w:t>
            </w:r>
          </w:p>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Pt #12: 3</w:t>
            </w:r>
          </w:p>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Pt #13: 5</w:t>
            </w:r>
          </w:p>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Pt #14: 1</w:t>
            </w:r>
          </w:p>
          <w:p w:rsidR="0018325C" w:rsidRDefault="0018325C" w:rsidP="00727E78">
            <w:pPr>
              <w:ind w:left="140"/>
              <w:cnfStyle w:val="000000000000" w:firstRow="0" w:lastRow="0" w:firstColumn="0" w:lastColumn="0" w:oddVBand="0" w:evenVBand="0" w:oddHBand="0" w:evenHBand="0" w:firstRowFirstColumn="0" w:firstRowLastColumn="0" w:lastRowFirstColumn="0" w:lastRowLastColumn="0"/>
            </w:pPr>
            <w:r>
              <w:t>Pt #15: 1</w:t>
            </w:r>
          </w:p>
        </w:tc>
        <w:tc>
          <w:tcPr>
            <w:tcW w:w="1446" w:type="dxa"/>
          </w:tcPr>
          <w:p w:rsidR="0018325C" w:rsidRDefault="0018325C" w:rsidP="00727E78">
            <w:pPr>
              <w:cnfStyle w:val="000000000000" w:firstRow="0" w:lastRow="0" w:firstColumn="0" w:lastColumn="0" w:oddVBand="0" w:evenVBand="0" w:oddHBand="0" w:evenHBand="0" w:firstRowFirstColumn="0" w:firstRowLastColumn="0" w:lastRowFirstColumn="0" w:lastRowLastColumn="0"/>
            </w:pPr>
            <w:r>
              <w:t>Median: 3</w:t>
            </w:r>
          </w:p>
          <w:p w:rsidR="0018325C" w:rsidRDefault="0018325C" w:rsidP="00727E78">
            <w:pPr>
              <w:cnfStyle w:val="000000000000" w:firstRow="0" w:lastRow="0" w:firstColumn="0" w:lastColumn="0" w:oddVBand="0" w:evenVBand="0" w:oddHBand="0" w:evenHBand="0" w:firstRowFirstColumn="0" w:firstRowLastColumn="0" w:lastRowFirstColumn="0" w:lastRowLastColumn="0"/>
            </w:pPr>
            <w:r>
              <w:t>Range: 1-7</w:t>
            </w:r>
          </w:p>
        </w:tc>
      </w:tr>
    </w:tbl>
    <w:p w:rsidR="0018325C" w:rsidRDefault="0018325C" w:rsidP="0018325C"/>
    <w:p w:rsidR="0018325C" w:rsidRDefault="0018325C" w:rsidP="0018325C"/>
    <w:p w:rsidR="0018325C" w:rsidRDefault="0018325C" w:rsidP="0018325C">
      <w:pPr>
        <w:spacing w:line="360" w:lineRule="auto"/>
      </w:pPr>
      <w:r>
        <w:t xml:space="preserve">Baseline characteristics by dose level. </w:t>
      </w:r>
    </w:p>
    <w:p w:rsidR="0018325C" w:rsidRDefault="0018325C" w:rsidP="0018325C">
      <w:pPr>
        <w:spacing w:line="360" w:lineRule="auto"/>
      </w:pPr>
      <w:r>
        <w:t>DL, dose level; ECOG PS, Eastern Cooperative Oncology Group Performance Score; kg, kilogram; mg, milligram; Pt, patient</w:t>
      </w:r>
    </w:p>
    <w:p w:rsidR="003E7572" w:rsidRDefault="0018325C" w:rsidP="003E7572">
      <w:pPr>
        <w:rPr>
          <w:bCs/>
        </w:rPr>
      </w:pPr>
      <w:r>
        <w:rPr>
          <w:b/>
          <w:bCs/>
        </w:rPr>
        <w:lastRenderedPageBreak/>
        <w:t xml:space="preserve">Table </w:t>
      </w:r>
      <w:r w:rsidR="00AD1155">
        <w:rPr>
          <w:b/>
          <w:bCs/>
        </w:rPr>
        <w:t>S</w:t>
      </w:r>
      <w:r>
        <w:rPr>
          <w:b/>
          <w:bCs/>
        </w:rPr>
        <w:t xml:space="preserve">2. </w:t>
      </w:r>
      <w:r w:rsidR="003E7572" w:rsidRPr="004B2293">
        <w:rPr>
          <w:bCs/>
        </w:rPr>
        <w:t>Pharmacokinetic analyses</w:t>
      </w:r>
    </w:p>
    <w:p w:rsidR="003E7572" w:rsidRDefault="003E7572" w:rsidP="003E7572">
      <w:pPr>
        <w:rPr>
          <w:bCs/>
        </w:rPr>
      </w:pPr>
    </w:p>
    <w:p w:rsidR="003E7572" w:rsidRPr="006A32A7" w:rsidRDefault="003E7572" w:rsidP="003E7572">
      <w:pPr>
        <w:ind w:left="-810"/>
        <w:rPr>
          <w:b/>
          <w:sz w:val="28"/>
          <w:szCs w:val="28"/>
        </w:rPr>
      </w:pPr>
      <w:r w:rsidRPr="006A32A7">
        <w:rPr>
          <w:b/>
          <w:sz w:val="28"/>
          <w:szCs w:val="28"/>
        </w:rPr>
        <w:t>a</w:t>
      </w:r>
    </w:p>
    <w:tbl>
      <w:tblPr>
        <w:tblW w:w="11520" w:type="dxa"/>
        <w:tblInd w:w="-1075" w:type="dxa"/>
        <w:tblLayout w:type="fixed"/>
        <w:tblLook w:val="04A0" w:firstRow="1" w:lastRow="0" w:firstColumn="1" w:lastColumn="0" w:noHBand="0" w:noVBand="1"/>
      </w:tblPr>
      <w:tblGrid>
        <w:gridCol w:w="3325"/>
        <w:gridCol w:w="2048"/>
        <w:gridCol w:w="22"/>
        <w:gridCol w:w="2027"/>
        <w:gridCol w:w="43"/>
        <w:gridCol w:w="1980"/>
        <w:gridCol w:w="26"/>
        <w:gridCol w:w="2049"/>
      </w:tblGrid>
      <w:tr w:rsidR="003E7572" w:rsidRPr="008D5A2A" w:rsidTr="00727E78">
        <w:trPr>
          <w:trHeight w:val="243"/>
        </w:trPr>
        <w:tc>
          <w:tcPr>
            <w:tcW w:w="11520" w:type="dxa"/>
            <w:gridSpan w:val="8"/>
          </w:tcPr>
          <w:p w:rsidR="003E7572" w:rsidRPr="008D5A2A" w:rsidRDefault="003E7572" w:rsidP="00727E78">
            <w:pPr>
              <w:jc w:val="center"/>
              <w:rPr>
                <w:b/>
                <w:sz w:val="22"/>
                <w:szCs w:val="22"/>
              </w:rPr>
            </w:pPr>
            <w:r w:rsidRPr="008D5A2A">
              <w:rPr>
                <w:b/>
                <w:noProof/>
                <w:sz w:val="22"/>
                <w:szCs w:val="22"/>
              </w:rPr>
              <mc:AlternateContent>
                <mc:Choice Requires="wps">
                  <w:drawing>
                    <wp:anchor distT="0" distB="0" distL="114300" distR="114300" simplePos="0" relativeHeight="251668480" behindDoc="0" locked="0" layoutInCell="1" allowOverlap="1" wp14:anchorId="3190037D" wp14:editId="7CE2B310">
                      <wp:simplePos x="0" y="0"/>
                      <wp:positionH relativeFrom="column">
                        <wp:posOffset>-53975</wp:posOffset>
                      </wp:positionH>
                      <wp:positionV relativeFrom="paragraph">
                        <wp:posOffset>172085</wp:posOffset>
                      </wp:positionV>
                      <wp:extent cx="7294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94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0C863"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5pt,13.55pt" to="570.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" strokecolor="black [3213]" strokeweight="1pt">
                      <v:stroke joinstyle="miter"/>
                    </v:line>
                  </w:pict>
                </mc:Fallback>
              </mc:AlternateContent>
            </w:r>
            <w:r w:rsidRPr="008D5A2A">
              <w:rPr>
                <w:b/>
                <w:sz w:val="22"/>
                <w:szCs w:val="22"/>
              </w:rPr>
              <w:t>Cycle 1, Day 1</w:t>
            </w:r>
          </w:p>
        </w:tc>
      </w:tr>
      <w:tr w:rsidR="003E7572" w:rsidRPr="008D5A2A" w:rsidTr="00727E78">
        <w:tc>
          <w:tcPr>
            <w:tcW w:w="3325" w:type="dxa"/>
            <w:vMerge w:val="restart"/>
          </w:tcPr>
          <w:p w:rsidR="003E7572" w:rsidRPr="008D5A2A" w:rsidRDefault="003E7572" w:rsidP="00727E78">
            <w:pPr>
              <w:rPr>
                <w:b/>
                <w:sz w:val="22"/>
                <w:szCs w:val="22"/>
              </w:rPr>
            </w:pPr>
            <w:r w:rsidRPr="008D5A2A">
              <w:rPr>
                <w:b/>
                <w:noProof/>
                <w:sz w:val="22"/>
                <w:szCs w:val="22"/>
              </w:rPr>
              <mc:AlternateContent>
                <mc:Choice Requires="wps">
                  <w:drawing>
                    <wp:anchor distT="0" distB="0" distL="114300" distR="114300" simplePos="0" relativeHeight="251670528" behindDoc="0" locked="0" layoutInCell="1" allowOverlap="1" wp14:anchorId="1FFC7928" wp14:editId="33C0AF40">
                      <wp:simplePos x="0" y="0"/>
                      <wp:positionH relativeFrom="column">
                        <wp:posOffset>2033905</wp:posOffset>
                      </wp:positionH>
                      <wp:positionV relativeFrom="paragraph">
                        <wp:posOffset>410845</wp:posOffset>
                      </wp:positionV>
                      <wp:extent cx="52120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12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C22CF"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15pt,32.35pt" to="570.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" strokecolor="black [3213]" strokeweight="1pt">
                      <v:stroke joinstyle="miter"/>
                    </v:line>
                  </w:pict>
                </mc:Fallback>
              </mc:AlternateContent>
            </w:r>
            <w:r w:rsidRPr="008D5A2A">
              <w:rPr>
                <w:b/>
                <w:sz w:val="22"/>
                <w:szCs w:val="22"/>
              </w:rPr>
              <w:t>Parameter statistic</w:t>
            </w:r>
          </w:p>
        </w:tc>
        <w:tc>
          <w:tcPr>
            <w:tcW w:w="8195" w:type="dxa"/>
            <w:gridSpan w:val="7"/>
          </w:tcPr>
          <w:p w:rsidR="003E7572" w:rsidRPr="008D5A2A" w:rsidRDefault="003E7572" w:rsidP="00727E78">
            <w:pPr>
              <w:ind w:left="60"/>
              <w:jc w:val="center"/>
              <w:rPr>
                <w:b/>
                <w:sz w:val="22"/>
                <w:szCs w:val="22"/>
              </w:rPr>
            </w:pPr>
            <w:r w:rsidRPr="008D5A2A">
              <w:rPr>
                <w:b/>
                <w:sz w:val="22"/>
                <w:szCs w:val="22"/>
              </w:rPr>
              <w:t>Treatment dose</w:t>
            </w:r>
          </w:p>
        </w:tc>
      </w:tr>
      <w:tr w:rsidR="003E7572" w:rsidRPr="008D5A2A" w:rsidTr="00727E78">
        <w:tc>
          <w:tcPr>
            <w:tcW w:w="3325" w:type="dxa"/>
            <w:vMerge/>
          </w:tcPr>
          <w:p w:rsidR="003E7572" w:rsidRPr="008D5A2A" w:rsidRDefault="003E7572" w:rsidP="00727E78">
            <w:pPr>
              <w:rPr>
                <w:sz w:val="22"/>
                <w:szCs w:val="22"/>
              </w:rPr>
            </w:pPr>
          </w:p>
        </w:tc>
        <w:tc>
          <w:tcPr>
            <w:tcW w:w="2070" w:type="dxa"/>
            <w:gridSpan w:val="2"/>
          </w:tcPr>
          <w:p w:rsidR="003E7572" w:rsidRPr="008D5A2A" w:rsidRDefault="003E7572" w:rsidP="00727E78">
            <w:pPr>
              <w:jc w:val="center"/>
              <w:rPr>
                <w:sz w:val="22"/>
                <w:szCs w:val="22"/>
              </w:rPr>
            </w:pPr>
            <w:r w:rsidRPr="008D5A2A">
              <w:rPr>
                <w:b/>
                <w:noProof/>
                <w:sz w:val="22"/>
                <w:szCs w:val="22"/>
              </w:rPr>
              <mc:AlternateContent>
                <mc:Choice Requires="wps">
                  <w:drawing>
                    <wp:anchor distT="0" distB="0" distL="114300" distR="114300" simplePos="0" relativeHeight="251669504" behindDoc="0" locked="0" layoutInCell="1" allowOverlap="1" wp14:anchorId="020FFB2D" wp14:editId="3A23A76B">
                      <wp:simplePos x="0" y="0"/>
                      <wp:positionH relativeFrom="column">
                        <wp:posOffset>-80010</wp:posOffset>
                      </wp:positionH>
                      <wp:positionV relativeFrom="paragraph">
                        <wp:posOffset>5080</wp:posOffset>
                      </wp:positionV>
                      <wp:extent cx="52120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212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28C23"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pt" to="40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" strokecolor="black [3213]" strokeweight="1pt">
                      <v:stroke joinstyle="miter"/>
                    </v:line>
                  </w:pict>
                </mc:Fallback>
              </mc:AlternateContent>
            </w:r>
            <w:r w:rsidRPr="008D5A2A">
              <w:rPr>
                <w:b/>
                <w:sz w:val="22"/>
                <w:szCs w:val="22"/>
              </w:rPr>
              <w:t>4 mg/kg</w:t>
            </w:r>
          </w:p>
        </w:tc>
        <w:tc>
          <w:tcPr>
            <w:tcW w:w="2070" w:type="dxa"/>
            <w:gridSpan w:val="2"/>
          </w:tcPr>
          <w:p w:rsidR="003E7572" w:rsidRPr="008D5A2A" w:rsidRDefault="003E7572" w:rsidP="00727E78">
            <w:pPr>
              <w:jc w:val="center"/>
              <w:rPr>
                <w:sz w:val="22"/>
                <w:szCs w:val="22"/>
              </w:rPr>
            </w:pPr>
            <w:r w:rsidRPr="008D5A2A">
              <w:rPr>
                <w:b/>
                <w:sz w:val="22"/>
                <w:szCs w:val="22"/>
              </w:rPr>
              <w:t>8 mg/kg</w:t>
            </w:r>
          </w:p>
        </w:tc>
        <w:tc>
          <w:tcPr>
            <w:tcW w:w="1980" w:type="dxa"/>
          </w:tcPr>
          <w:p w:rsidR="003E7572" w:rsidRPr="008D5A2A" w:rsidRDefault="003E7572" w:rsidP="00727E78">
            <w:pPr>
              <w:jc w:val="center"/>
              <w:rPr>
                <w:sz w:val="22"/>
                <w:szCs w:val="22"/>
              </w:rPr>
            </w:pPr>
            <w:r w:rsidRPr="008D5A2A">
              <w:rPr>
                <w:b/>
                <w:sz w:val="22"/>
                <w:szCs w:val="22"/>
              </w:rPr>
              <w:t>16 mg/kg</w:t>
            </w:r>
          </w:p>
        </w:tc>
        <w:tc>
          <w:tcPr>
            <w:tcW w:w="2075" w:type="dxa"/>
            <w:gridSpan w:val="2"/>
          </w:tcPr>
          <w:p w:rsidR="003E7572" w:rsidRPr="008D5A2A" w:rsidRDefault="003E7572" w:rsidP="00727E78">
            <w:pPr>
              <w:jc w:val="center"/>
              <w:rPr>
                <w:b/>
                <w:sz w:val="22"/>
                <w:szCs w:val="22"/>
              </w:rPr>
            </w:pPr>
            <w:r w:rsidRPr="008D5A2A">
              <w:rPr>
                <w:b/>
                <w:sz w:val="22"/>
                <w:szCs w:val="22"/>
              </w:rPr>
              <w:t>32 mg/kg</w:t>
            </w:r>
          </w:p>
          <w:p w:rsidR="003E7572" w:rsidRPr="008D5A2A" w:rsidRDefault="003E7572" w:rsidP="00727E78">
            <w:pPr>
              <w:jc w:val="center"/>
              <w:rPr>
                <w:sz w:val="22"/>
                <w:szCs w:val="22"/>
              </w:rPr>
            </w:pPr>
          </w:p>
        </w:tc>
      </w:tr>
      <w:tr w:rsidR="003E7572" w:rsidRPr="008D5A2A" w:rsidTr="00727E78">
        <w:tc>
          <w:tcPr>
            <w:tcW w:w="3325" w:type="dxa"/>
          </w:tcPr>
          <w:p w:rsidR="003E7572" w:rsidRPr="008D5A2A" w:rsidRDefault="003E7572" w:rsidP="00727E78">
            <w:pPr>
              <w:jc w:val="center"/>
              <w:rPr>
                <w:sz w:val="22"/>
                <w:szCs w:val="22"/>
              </w:rPr>
            </w:pPr>
            <w:proofErr w:type="spellStart"/>
            <w:r w:rsidRPr="008D5A2A">
              <w:rPr>
                <w:sz w:val="22"/>
                <w:szCs w:val="22"/>
              </w:rPr>
              <w:t>Cmax</w:t>
            </w:r>
            <w:proofErr w:type="spellEnd"/>
            <w:r w:rsidRPr="008D5A2A">
              <w:rPr>
                <w:sz w:val="22"/>
                <w:szCs w:val="22"/>
              </w:rPr>
              <w:t xml:space="preserve"> (</w:t>
            </w:r>
            <w:proofErr w:type="spellStart"/>
            <w:r w:rsidRPr="008D5A2A">
              <w:rPr>
                <w:sz w:val="22"/>
                <w:szCs w:val="22"/>
              </w:rPr>
              <w:t>ug</w:t>
            </w:r>
            <w:proofErr w:type="spellEnd"/>
            <w:r w:rsidRPr="008D5A2A">
              <w:rPr>
                <w:sz w:val="22"/>
                <w:szCs w:val="22"/>
              </w:rPr>
              <w:t>/mL)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jc w:val="center"/>
              <w:rPr>
                <w:sz w:val="22"/>
                <w:szCs w:val="22"/>
              </w:rPr>
            </w:pPr>
            <w:r w:rsidRPr="008D5A2A">
              <w:rPr>
                <w:sz w:val="22"/>
                <w:szCs w:val="22"/>
              </w:rPr>
              <w:t>(% CV)</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89.3 (3)</w:t>
            </w:r>
          </w:p>
          <w:p w:rsidR="003E7572" w:rsidRPr="008D5A2A" w:rsidRDefault="003E7572" w:rsidP="00727E78">
            <w:pPr>
              <w:ind w:left="-20"/>
              <w:jc w:val="center"/>
              <w:rPr>
                <w:sz w:val="22"/>
                <w:szCs w:val="22"/>
              </w:rPr>
            </w:pPr>
            <w:r w:rsidRPr="008D5A2A">
              <w:rPr>
                <w:sz w:val="22"/>
                <w:szCs w:val="22"/>
              </w:rPr>
              <w:t>(17)</w:t>
            </w:r>
          </w:p>
        </w:tc>
        <w:tc>
          <w:tcPr>
            <w:tcW w:w="2049" w:type="dxa"/>
            <w:gridSpan w:val="2"/>
          </w:tcPr>
          <w:p w:rsidR="003E7572" w:rsidRPr="008D5A2A" w:rsidRDefault="003E7572" w:rsidP="00727E78">
            <w:pPr>
              <w:ind w:left="-20"/>
              <w:jc w:val="center"/>
              <w:rPr>
                <w:sz w:val="22"/>
                <w:szCs w:val="22"/>
              </w:rPr>
            </w:pPr>
            <w:r w:rsidRPr="008D5A2A">
              <w:rPr>
                <w:sz w:val="22"/>
                <w:szCs w:val="22"/>
              </w:rPr>
              <w:t>137 (3)</w:t>
            </w:r>
          </w:p>
          <w:p w:rsidR="003E7572" w:rsidRPr="008D5A2A" w:rsidRDefault="003E7572" w:rsidP="00727E78">
            <w:pPr>
              <w:tabs>
                <w:tab w:val="left" w:pos="250"/>
              </w:tabs>
              <w:jc w:val="center"/>
              <w:rPr>
                <w:sz w:val="22"/>
                <w:szCs w:val="22"/>
              </w:rPr>
            </w:pPr>
            <w:r w:rsidRPr="008D5A2A">
              <w:rPr>
                <w:sz w:val="22"/>
                <w:szCs w:val="22"/>
              </w:rPr>
              <w:t>(17)</w:t>
            </w:r>
          </w:p>
        </w:tc>
        <w:tc>
          <w:tcPr>
            <w:tcW w:w="2023" w:type="dxa"/>
            <w:gridSpan w:val="2"/>
          </w:tcPr>
          <w:p w:rsidR="003E7572" w:rsidRPr="008D5A2A" w:rsidRDefault="003E7572" w:rsidP="00727E78">
            <w:pPr>
              <w:ind w:left="-20"/>
              <w:jc w:val="center"/>
              <w:rPr>
                <w:sz w:val="22"/>
                <w:szCs w:val="22"/>
              </w:rPr>
            </w:pPr>
            <w:r w:rsidRPr="008D5A2A">
              <w:rPr>
                <w:sz w:val="22"/>
                <w:szCs w:val="22"/>
              </w:rPr>
              <w:t>274 (3)</w:t>
            </w:r>
          </w:p>
          <w:p w:rsidR="003E7572" w:rsidRPr="008D5A2A" w:rsidRDefault="003E7572" w:rsidP="00727E78">
            <w:pPr>
              <w:tabs>
                <w:tab w:val="left" w:pos="250"/>
              </w:tabs>
              <w:ind w:left="60"/>
              <w:jc w:val="center"/>
              <w:rPr>
                <w:sz w:val="22"/>
                <w:szCs w:val="22"/>
              </w:rPr>
            </w:pPr>
            <w:r w:rsidRPr="008D5A2A">
              <w:rPr>
                <w:sz w:val="22"/>
                <w:szCs w:val="22"/>
              </w:rPr>
              <w:t>(3)</w:t>
            </w:r>
          </w:p>
        </w:tc>
        <w:tc>
          <w:tcPr>
            <w:tcW w:w="2075" w:type="dxa"/>
            <w:gridSpan w:val="2"/>
          </w:tcPr>
          <w:p w:rsidR="003E7572" w:rsidRPr="008D5A2A" w:rsidRDefault="003E7572" w:rsidP="00727E78">
            <w:pPr>
              <w:ind w:left="-20"/>
              <w:jc w:val="center"/>
              <w:rPr>
                <w:sz w:val="22"/>
                <w:szCs w:val="22"/>
              </w:rPr>
            </w:pPr>
            <w:r w:rsidRPr="008D5A2A">
              <w:rPr>
                <w:sz w:val="22"/>
                <w:szCs w:val="22"/>
              </w:rPr>
              <w:t>743 (6)</w:t>
            </w:r>
          </w:p>
          <w:p w:rsidR="003E7572" w:rsidRPr="008D5A2A" w:rsidRDefault="003E7572" w:rsidP="00727E78">
            <w:pPr>
              <w:tabs>
                <w:tab w:val="left" w:pos="250"/>
              </w:tabs>
              <w:ind w:left="60"/>
              <w:jc w:val="center"/>
              <w:rPr>
                <w:sz w:val="22"/>
                <w:szCs w:val="22"/>
              </w:rPr>
            </w:pPr>
            <w:r w:rsidRPr="008D5A2A">
              <w:rPr>
                <w:sz w:val="22"/>
                <w:szCs w:val="22"/>
              </w:rPr>
              <w:t>(12)</w:t>
            </w:r>
          </w:p>
        </w:tc>
      </w:tr>
      <w:tr w:rsidR="003E7572" w:rsidRPr="008D5A2A" w:rsidTr="00727E78">
        <w:tc>
          <w:tcPr>
            <w:tcW w:w="3325" w:type="dxa"/>
          </w:tcPr>
          <w:p w:rsidR="003E7572" w:rsidRPr="008D5A2A" w:rsidRDefault="003E7572" w:rsidP="00727E78">
            <w:pPr>
              <w:jc w:val="center"/>
              <w:rPr>
                <w:sz w:val="22"/>
                <w:szCs w:val="22"/>
              </w:rPr>
            </w:pPr>
            <w:proofErr w:type="spellStart"/>
            <w:r w:rsidRPr="008D5A2A">
              <w:rPr>
                <w:sz w:val="22"/>
                <w:szCs w:val="22"/>
              </w:rPr>
              <w:t>Tmax</w:t>
            </w:r>
            <w:proofErr w:type="spellEnd"/>
            <w:r w:rsidRPr="008D5A2A">
              <w:rPr>
                <w:sz w:val="22"/>
                <w:szCs w:val="22"/>
              </w:rPr>
              <w:t xml:space="preserve"> (H)</w:t>
            </w:r>
          </w:p>
          <w:p w:rsidR="003E7572" w:rsidRPr="008D5A2A" w:rsidRDefault="003E7572" w:rsidP="00727E78">
            <w:pPr>
              <w:jc w:val="center"/>
              <w:rPr>
                <w:sz w:val="22"/>
                <w:szCs w:val="22"/>
              </w:rPr>
            </w:pPr>
            <w:r w:rsidRPr="008D5A2A">
              <w:rPr>
                <w:sz w:val="22"/>
                <w:szCs w:val="22"/>
              </w:rPr>
              <w:t>Median (N)</w:t>
            </w:r>
          </w:p>
          <w:p w:rsidR="003E7572" w:rsidRPr="008D5A2A" w:rsidRDefault="003E7572" w:rsidP="00727E78">
            <w:pPr>
              <w:jc w:val="center"/>
              <w:rPr>
                <w:sz w:val="22"/>
                <w:szCs w:val="22"/>
              </w:rPr>
            </w:pPr>
            <w:r w:rsidRPr="008D5A2A">
              <w:rPr>
                <w:sz w:val="22"/>
                <w:szCs w:val="22"/>
              </w:rPr>
              <w:t>(Min – Max)</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2.00 (3)</w:t>
            </w:r>
          </w:p>
          <w:p w:rsidR="003E7572" w:rsidRPr="008D5A2A" w:rsidRDefault="003E7572" w:rsidP="00727E78">
            <w:pPr>
              <w:ind w:left="-20"/>
              <w:jc w:val="center"/>
              <w:rPr>
                <w:sz w:val="22"/>
                <w:szCs w:val="22"/>
              </w:rPr>
            </w:pPr>
            <w:r w:rsidRPr="008D5A2A">
              <w:rPr>
                <w:sz w:val="22"/>
                <w:szCs w:val="22"/>
              </w:rPr>
              <w:t>(1.23 – 4.88)</w:t>
            </w:r>
          </w:p>
        </w:tc>
        <w:tc>
          <w:tcPr>
            <w:tcW w:w="2049" w:type="dxa"/>
            <w:gridSpan w:val="2"/>
          </w:tcPr>
          <w:p w:rsidR="003E7572" w:rsidRPr="008D5A2A" w:rsidRDefault="003E7572" w:rsidP="00727E78">
            <w:pPr>
              <w:ind w:left="-20"/>
              <w:jc w:val="center"/>
              <w:rPr>
                <w:sz w:val="22"/>
                <w:szCs w:val="22"/>
              </w:rPr>
            </w:pPr>
            <w:r w:rsidRPr="008D5A2A">
              <w:rPr>
                <w:sz w:val="22"/>
                <w:szCs w:val="22"/>
              </w:rPr>
              <w:t>2.00 (3)</w:t>
            </w:r>
          </w:p>
          <w:p w:rsidR="003E7572" w:rsidRPr="008D5A2A" w:rsidRDefault="003E7572" w:rsidP="00727E78">
            <w:pPr>
              <w:tabs>
                <w:tab w:val="left" w:pos="250"/>
              </w:tabs>
              <w:jc w:val="center"/>
              <w:rPr>
                <w:sz w:val="22"/>
                <w:szCs w:val="22"/>
              </w:rPr>
            </w:pPr>
            <w:r w:rsidRPr="008D5A2A">
              <w:rPr>
                <w:sz w:val="22"/>
                <w:szCs w:val="22"/>
              </w:rPr>
              <w:t>(1.92 – 2.07)</w:t>
            </w:r>
          </w:p>
        </w:tc>
        <w:tc>
          <w:tcPr>
            <w:tcW w:w="2023" w:type="dxa"/>
            <w:gridSpan w:val="2"/>
          </w:tcPr>
          <w:p w:rsidR="003E7572" w:rsidRPr="008D5A2A" w:rsidRDefault="003E7572" w:rsidP="00727E78">
            <w:pPr>
              <w:ind w:left="-20"/>
              <w:jc w:val="center"/>
              <w:rPr>
                <w:sz w:val="22"/>
                <w:szCs w:val="22"/>
              </w:rPr>
            </w:pPr>
            <w:r w:rsidRPr="008D5A2A">
              <w:rPr>
                <w:sz w:val="22"/>
                <w:szCs w:val="22"/>
              </w:rPr>
              <w:t>2.00 (3)</w:t>
            </w:r>
          </w:p>
          <w:p w:rsidR="003E7572" w:rsidRPr="008D5A2A" w:rsidRDefault="003E7572" w:rsidP="00727E78">
            <w:pPr>
              <w:tabs>
                <w:tab w:val="left" w:pos="250"/>
              </w:tabs>
              <w:ind w:left="60"/>
              <w:jc w:val="center"/>
              <w:rPr>
                <w:sz w:val="22"/>
                <w:szCs w:val="22"/>
              </w:rPr>
            </w:pPr>
            <w:r w:rsidRPr="008D5A2A">
              <w:rPr>
                <w:sz w:val="22"/>
                <w:szCs w:val="22"/>
              </w:rPr>
              <w:t>(1.93 – 5.02)</w:t>
            </w:r>
          </w:p>
        </w:tc>
        <w:tc>
          <w:tcPr>
            <w:tcW w:w="2075" w:type="dxa"/>
            <w:gridSpan w:val="2"/>
          </w:tcPr>
          <w:p w:rsidR="003E7572" w:rsidRPr="008D5A2A" w:rsidRDefault="003E7572" w:rsidP="00727E78">
            <w:pPr>
              <w:ind w:left="-20"/>
              <w:jc w:val="center"/>
              <w:rPr>
                <w:sz w:val="22"/>
                <w:szCs w:val="22"/>
              </w:rPr>
            </w:pPr>
            <w:r w:rsidRPr="008D5A2A">
              <w:rPr>
                <w:sz w:val="22"/>
                <w:szCs w:val="22"/>
              </w:rPr>
              <w:t>2.08 (6)</w:t>
            </w:r>
          </w:p>
          <w:p w:rsidR="003E7572" w:rsidRPr="008D5A2A" w:rsidRDefault="003E7572" w:rsidP="00727E78">
            <w:pPr>
              <w:tabs>
                <w:tab w:val="left" w:pos="250"/>
              </w:tabs>
              <w:ind w:left="60"/>
              <w:jc w:val="center"/>
              <w:rPr>
                <w:sz w:val="22"/>
                <w:szCs w:val="22"/>
              </w:rPr>
            </w:pPr>
            <w:r w:rsidRPr="008D5A2A">
              <w:rPr>
                <w:sz w:val="22"/>
                <w:szCs w:val="22"/>
              </w:rPr>
              <w:t>(1.98 – 5.00)</w:t>
            </w:r>
          </w:p>
        </w:tc>
      </w:tr>
      <w:tr w:rsidR="003E7572" w:rsidRPr="008D5A2A" w:rsidTr="00727E78">
        <w:tc>
          <w:tcPr>
            <w:tcW w:w="3325" w:type="dxa"/>
          </w:tcPr>
          <w:p w:rsidR="003E7572" w:rsidRPr="008D5A2A" w:rsidRDefault="003E7572" w:rsidP="00727E78">
            <w:pPr>
              <w:jc w:val="center"/>
              <w:rPr>
                <w:sz w:val="22"/>
                <w:szCs w:val="22"/>
              </w:rPr>
            </w:pPr>
            <w:r w:rsidRPr="008D5A2A">
              <w:rPr>
                <w:sz w:val="22"/>
                <w:szCs w:val="22"/>
              </w:rPr>
              <w:t>AUC (0 – T) (H*ug/mL)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jc w:val="center"/>
              <w:rPr>
                <w:sz w:val="22"/>
                <w:szCs w:val="22"/>
              </w:rPr>
            </w:pPr>
            <w:r w:rsidRPr="008D5A2A">
              <w:rPr>
                <w:sz w:val="22"/>
                <w:szCs w:val="22"/>
              </w:rPr>
              <w:t>(% CV)</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5509 (3)</w:t>
            </w:r>
          </w:p>
          <w:p w:rsidR="003E7572" w:rsidRPr="008D5A2A" w:rsidRDefault="003E7572" w:rsidP="00727E78">
            <w:pPr>
              <w:ind w:left="-20"/>
              <w:jc w:val="center"/>
              <w:rPr>
                <w:sz w:val="22"/>
                <w:szCs w:val="22"/>
              </w:rPr>
            </w:pPr>
            <w:r w:rsidRPr="008D5A2A">
              <w:rPr>
                <w:sz w:val="22"/>
                <w:szCs w:val="22"/>
              </w:rPr>
              <w:t>(97)</w:t>
            </w:r>
          </w:p>
        </w:tc>
        <w:tc>
          <w:tcPr>
            <w:tcW w:w="2049" w:type="dxa"/>
            <w:gridSpan w:val="2"/>
          </w:tcPr>
          <w:p w:rsidR="003E7572" w:rsidRPr="008D5A2A" w:rsidRDefault="003E7572" w:rsidP="00727E78">
            <w:pPr>
              <w:ind w:left="-20"/>
              <w:jc w:val="center"/>
              <w:rPr>
                <w:sz w:val="22"/>
                <w:szCs w:val="22"/>
              </w:rPr>
            </w:pPr>
            <w:r w:rsidRPr="008D5A2A">
              <w:rPr>
                <w:sz w:val="22"/>
                <w:szCs w:val="22"/>
              </w:rPr>
              <w:t>13884 (3)</w:t>
            </w:r>
          </w:p>
          <w:p w:rsidR="003E7572" w:rsidRPr="008D5A2A" w:rsidRDefault="003E7572" w:rsidP="00727E78">
            <w:pPr>
              <w:tabs>
                <w:tab w:val="left" w:pos="250"/>
              </w:tabs>
              <w:jc w:val="center"/>
              <w:rPr>
                <w:sz w:val="22"/>
                <w:szCs w:val="22"/>
              </w:rPr>
            </w:pPr>
            <w:r w:rsidRPr="008D5A2A">
              <w:rPr>
                <w:sz w:val="22"/>
                <w:szCs w:val="22"/>
              </w:rPr>
              <w:t>(66)</w:t>
            </w:r>
          </w:p>
        </w:tc>
        <w:tc>
          <w:tcPr>
            <w:tcW w:w="2023" w:type="dxa"/>
            <w:gridSpan w:val="2"/>
          </w:tcPr>
          <w:p w:rsidR="003E7572" w:rsidRPr="008D5A2A" w:rsidRDefault="003E7572" w:rsidP="00727E78">
            <w:pPr>
              <w:ind w:left="-20"/>
              <w:jc w:val="center"/>
              <w:rPr>
                <w:sz w:val="22"/>
                <w:szCs w:val="22"/>
              </w:rPr>
            </w:pPr>
            <w:r w:rsidRPr="008D5A2A">
              <w:rPr>
                <w:sz w:val="22"/>
                <w:szCs w:val="22"/>
              </w:rPr>
              <w:t>28192 (3)</w:t>
            </w:r>
          </w:p>
          <w:p w:rsidR="003E7572" w:rsidRPr="008D5A2A" w:rsidRDefault="003E7572" w:rsidP="00727E78">
            <w:pPr>
              <w:tabs>
                <w:tab w:val="left" w:pos="250"/>
              </w:tabs>
              <w:ind w:left="60"/>
              <w:jc w:val="center"/>
              <w:rPr>
                <w:sz w:val="22"/>
                <w:szCs w:val="22"/>
              </w:rPr>
            </w:pPr>
            <w:r w:rsidRPr="008D5A2A">
              <w:rPr>
                <w:sz w:val="22"/>
                <w:szCs w:val="22"/>
              </w:rPr>
              <w:t>(66)</w:t>
            </w:r>
          </w:p>
        </w:tc>
        <w:tc>
          <w:tcPr>
            <w:tcW w:w="2075" w:type="dxa"/>
            <w:gridSpan w:val="2"/>
          </w:tcPr>
          <w:p w:rsidR="003E7572" w:rsidRPr="008D5A2A" w:rsidRDefault="003E7572" w:rsidP="00727E78">
            <w:pPr>
              <w:ind w:left="-20"/>
              <w:jc w:val="center"/>
              <w:rPr>
                <w:sz w:val="22"/>
                <w:szCs w:val="22"/>
              </w:rPr>
            </w:pPr>
            <w:r w:rsidRPr="008D5A2A">
              <w:rPr>
                <w:sz w:val="22"/>
                <w:szCs w:val="22"/>
              </w:rPr>
              <w:t>67857 (6)</w:t>
            </w:r>
          </w:p>
          <w:p w:rsidR="003E7572" w:rsidRPr="008D5A2A" w:rsidRDefault="003E7572" w:rsidP="00727E78">
            <w:pPr>
              <w:tabs>
                <w:tab w:val="left" w:pos="250"/>
              </w:tabs>
              <w:ind w:left="60"/>
              <w:jc w:val="center"/>
              <w:rPr>
                <w:sz w:val="22"/>
                <w:szCs w:val="22"/>
              </w:rPr>
            </w:pPr>
            <w:r w:rsidRPr="008D5A2A">
              <w:rPr>
                <w:sz w:val="22"/>
                <w:szCs w:val="22"/>
              </w:rPr>
              <w:t>(54)</w:t>
            </w:r>
          </w:p>
        </w:tc>
      </w:tr>
      <w:tr w:rsidR="003E7572" w:rsidRPr="008D5A2A" w:rsidTr="00727E78">
        <w:trPr>
          <w:trHeight w:val="270"/>
        </w:trPr>
        <w:tc>
          <w:tcPr>
            <w:tcW w:w="3325" w:type="dxa"/>
          </w:tcPr>
          <w:p w:rsidR="003E7572" w:rsidRPr="008D5A2A" w:rsidRDefault="003E7572" w:rsidP="00727E78">
            <w:pPr>
              <w:jc w:val="center"/>
              <w:rPr>
                <w:sz w:val="22"/>
                <w:szCs w:val="22"/>
              </w:rPr>
            </w:pPr>
            <w:r w:rsidRPr="008D5A2A">
              <w:rPr>
                <w:sz w:val="22"/>
                <w:szCs w:val="22"/>
              </w:rPr>
              <w:t>AUC (tau) (H*ug/mL)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jc w:val="center"/>
              <w:rPr>
                <w:sz w:val="22"/>
                <w:szCs w:val="22"/>
              </w:rPr>
            </w:pPr>
            <w:r w:rsidRPr="008D5A2A">
              <w:rPr>
                <w:sz w:val="22"/>
                <w:szCs w:val="22"/>
              </w:rPr>
              <w:t>(% CV)</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N/A (0)</w:t>
            </w:r>
          </w:p>
          <w:p w:rsidR="003E7572" w:rsidRPr="008D5A2A" w:rsidRDefault="003E7572" w:rsidP="00727E78">
            <w:pPr>
              <w:ind w:left="-20"/>
              <w:jc w:val="center"/>
              <w:rPr>
                <w:sz w:val="22"/>
                <w:szCs w:val="22"/>
              </w:rPr>
            </w:pPr>
            <w:r w:rsidRPr="008D5A2A">
              <w:rPr>
                <w:sz w:val="22"/>
                <w:szCs w:val="22"/>
              </w:rPr>
              <w:t>(N/A)</w:t>
            </w:r>
          </w:p>
        </w:tc>
        <w:tc>
          <w:tcPr>
            <w:tcW w:w="2049" w:type="dxa"/>
            <w:gridSpan w:val="2"/>
          </w:tcPr>
          <w:p w:rsidR="003E7572" w:rsidRPr="008D5A2A" w:rsidRDefault="003E7572" w:rsidP="00727E78">
            <w:pPr>
              <w:ind w:left="-20"/>
              <w:jc w:val="center"/>
              <w:rPr>
                <w:sz w:val="22"/>
                <w:szCs w:val="22"/>
              </w:rPr>
            </w:pPr>
            <w:r w:rsidRPr="008D5A2A">
              <w:rPr>
                <w:sz w:val="22"/>
                <w:szCs w:val="22"/>
              </w:rPr>
              <w:t>23651 (2)</w:t>
            </w:r>
          </w:p>
          <w:p w:rsidR="003E7572" w:rsidRPr="008D5A2A" w:rsidRDefault="003E7572" w:rsidP="00727E78">
            <w:pPr>
              <w:tabs>
                <w:tab w:val="left" w:pos="250"/>
              </w:tabs>
              <w:jc w:val="center"/>
              <w:rPr>
                <w:sz w:val="22"/>
                <w:szCs w:val="22"/>
              </w:rPr>
            </w:pPr>
            <w:r w:rsidRPr="008D5A2A">
              <w:rPr>
                <w:sz w:val="22"/>
                <w:szCs w:val="22"/>
              </w:rPr>
              <w:t>(19)</w:t>
            </w:r>
          </w:p>
        </w:tc>
        <w:tc>
          <w:tcPr>
            <w:tcW w:w="2023" w:type="dxa"/>
            <w:gridSpan w:val="2"/>
          </w:tcPr>
          <w:p w:rsidR="003E7572" w:rsidRPr="008D5A2A" w:rsidRDefault="003E7572" w:rsidP="00727E78">
            <w:pPr>
              <w:ind w:left="-20"/>
              <w:jc w:val="center"/>
              <w:rPr>
                <w:sz w:val="22"/>
                <w:szCs w:val="22"/>
              </w:rPr>
            </w:pPr>
            <w:r w:rsidRPr="008D5A2A">
              <w:rPr>
                <w:sz w:val="22"/>
                <w:szCs w:val="22"/>
              </w:rPr>
              <w:t>49926 (2)</w:t>
            </w:r>
          </w:p>
          <w:p w:rsidR="003E7572" w:rsidRPr="008D5A2A" w:rsidRDefault="003E7572" w:rsidP="00727E78">
            <w:pPr>
              <w:tabs>
                <w:tab w:val="left" w:pos="250"/>
              </w:tabs>
              <w:ind w:left="60"/>
              <w:jc w:val="center"/>
              <w:rPr>
                <w:sz w:val="22"/>
                <w:szCs w:val="22"/>
              </w:rPr>
            </w:pPr>
            <w:r w:rsidRPr="008D5A2A">
              <w:rPr>
                <w:sz w:val="22"/>
                <w:szCs w:val="22"/>
              </w:rPr>
              <w:t>(9)</w:t>
            </w:r>
          </w:p>
        </w:tc>
        <w:tc>
          <w:tcPr>
            <w:tcW w:w="2075" w:type="dxa"/>
            <w:gridSpan w:val="2"/>
          </w:tcPr>
          <w:p w:rsidR="003E7572" w:rsidRPr="008D5A2A" w:rsidRDefault="003E7572" w:rsidP="00727E78">
            <w:pPr>
              <w:ind w:left="-20"/>
              <w:jc w:val="center"/>
              <w:rPr>
                <w:sz w:val="22"/>
                <w:szCs w:val="22"/>
              </w:rPr>
            </w:pPr>
            <w:r w:rsidRPr="008D5A2A">
              <w:rPr>
                <w:sz w:val="22"/>
                <w:szCs w:val="22"/>
              </w:rPr>
              <w:t>110014 (4)</w:t>
            </w:r>
          </w:p>
          <w:p w:rsidR="003E7572" w:rsidRPr="008D5A2A" w:rsidRDefault="003E7572" w:rsidP="00727E78">
            <w:pPr>
              <w:tabs>
                <w:tab w:val="left" w:pos="250"/>
              </w:tabs>
              <w:ind w:left="60"/>
              <w:jc w:val="center"/>
              <w:rPr>
                <w:sz w:val="22"/>
                <w:szCs w:val="22"/>
              </w:rPr>
            </w:pPr>
            <w:r w:rsidRPr="008D5A2A">
              <w:rPr>
                <w:sz w:val="22"/>
                <w:szCs w:val="22"/>
              </w:rPr>
              <w:t>(10)</w:t>
            </w:r>
          </w:p>
        </w:tc>
      </w:tr>
      <w:tr w:rsidR="003E7572" w:rsidRPr="008D5A2A" w:rsidTr="00727E78">
        <w:tc>
          <w:tcPr>
            <w:tcW w:w="3325" w:type="dxa"/>
          </w:tcPr>
          <w:p w:rsidR="003E7572" w:rsidRPr="008D5A2A" w:rsidRDefault="003E7572" w:rsidP="00727E78">
            <w:pPr>
              <w:jc w:val="center"/>
              <w:rPr>
                <w:sz w:val="22"/>
                <w:szCs w:val="22"/>
              </w:rPr>
            </w:pPr>
            <w:proofErr w:type="spellStart"/>
            <w:r w:rsidRPr="008D5A2A">
              <w:rPr>
                <w:sz w:val="22"/>
                <w:szCs w:val="22"/>
              </w:rPr>
              <w:t>Ctau</w:t>
            </w:r>
            <w:proofErr w:type="spellEnd"/>
            <w:r w:rsidRPr="008D5A2A">
              <w:rPr>
                <w:sz w:val="22"/>
                <w:szCs w:val="22"/>
              </w:rPr>
              <w:t xml:space="preserve"> (</w:t>
            </w:r>
            <w:proofErr w:type="spellStart"/>
            <w:r w:rsidRPr="008D5A2A">
              <w:rPr>
                <w:sz w:val="22"/>
                <w:szCs w:val="22"/>
              </w:rPr>
              <w:t>ug</w:t>
            </w:r>
            <w:proofErr w:type="spellEnd"/>
            <w:r w:rsidRPr="008D5A2A">
              <w:rPr>
                <w:sz w:val="22"/>
                <w:szCs w:val="22"/>
              </w:rPr>
              <w:t>/mL)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tabs>
                <w:tab w:val="left" w:pos="340"/>
              </w:tabs>
              <w:jc w:val="center"/>
              <w:rPr>
                <w:sz w:val="22"/>
                <w:szCs w:val="22"/>
              </w:rPr>
            </w:pPr>
            <w:r w:rsidRPr="008D5A2A">
              <w:rPr>
                <w:sz w:val="22"/>
                <w:szCs w:val="22"/>
              </w:rPr>
              <w:t>(% CV)</w:t>
            </w:r>
          </w:p>
        </w:tc>
        <w:tc>
          <w:tcPr>
            <w:tcW w:w="2048" w:type="dxa"/>
          </w:tcPr>
          <w:p w:rsidR="003E7572" w:rsidRPr="008D5A2A" w:rsidRDefault="003E7572" w:rsidP="00727E78">
            <w:pPr>
              <w:ind w:left="-20"/>
              <w:jc w:val="center"/>
              <w:rPr>
                <w:sz w:val="22"/>
                <w:szCs w:val="22"/>
              </w:rPr>
            </w:pPr>
            <w:r w:rsidRPr="008D5A2A">
              <w:rPr>
                <w:sz w:val="22"/>
                <w:szCs w:val="22"/>
              </w:rPr>
              <w:t>28.4 (1)</w:t>
            </w:r>
          </w:p>
          <w:p w:rsidR="003E7572" w:rsidRPr="008D5A2A" w:rsidRDefault="003E7572" w:rsidP="00727E78">
            <w:pPr>
              <w:ind w:left="-20"/>
              <w:jc w:val="center"/>
              <w:rPr>
                <w:sz w:val="22"/>
                <w:szCs w:val="22"/>
              </w:rPr>
            </w:pPr>
            <w:r w:rsidRPr="008D5A2A">
              <w:rPr>
                <w:sz w:val="22"/>
                <w:szCs w:val="22"/>
              </w:rPr>
              <w:t>(N/A)</w:t>
            </w:r>
          </w:p>
        </w:tc>
        <w:tc>
          <w:tcPr>
            <w:tcW w:w="2049" w:type="dxa"/>
            <w:gridSpan w:val="2"/>
          </w:tcPr>
          <w:p w:rsidR="003E7572" w:rsidRPr="008D5A2A" w:rsidRDefault="003E7572" w:rsidP="00727E78">
            <w:pPr>
              <w:ind w:left="-20"/>
              <w:jc w:val="center"/>
              <w:rPr>
                <w:sz w:val="22"/>
                <w:szCs w:val="22"/>
              </w:rPr>
            </w:pPr>
            <w:r w:rsidRPr="008D5A2A">
              <w:rPr>
                <w:sz w:val="22"/>
                <w:szCs w:val="22"/>
              </w:rPr>
              <w:t>42.4 (2)</w:t>
            </w:r>
          </w:p>
          <w:p w:rsidR="003E7572" w:rsidRPr="008D5A2A" w:rsidRDefault="003E7572" w:rsidP="00727E78">
            <w:pPr>
              <w:tabs>
                <w:tab w:val="left" w:pos="250"/>
              </w:tabs>
              <w:jc w:val="center"/>
              <w:rPr>
                <w:sz w:val="22"/>
                <w:szCs w:val="22"/>
              </w:rPr>
            </w:pPr>
            <w:r w:rsidRPr="008D5A2A">
              <w:rPr>
                <w:sz w:val="22"/>
                <w:szCs w:val="22"/>
              </w:rPr>
              <w:t>(0)</w:t>
            </w:r>
          </w:p>
        </w:tc>
        <w:tc>
          <w:tcPr>
            <w:tcW w:w="2023" w:type="dxa"/>
            <w:gridSpan w:val="2"/>
          </w:tcPr>
          <w:p w:rsidR="003E7572" w:rsidRPr="008D5A2A" w:rsidRDefault="003E7572" w:rsidP="00727E78">
            <w:pPr>
              <w:ind w:left="-20"/>
              <w:jc w:val="center"/>
              <w:rPr>
                <w:sz w:val="22"/>
                <w:szCs w:val="22"/>
              </w:rPr>
            </w:pPr>
            <w:r w:rsidRPr="008D5A2A">
              <w:rPr>
                <w:sz w:val="22"/>
                <w:szCs w:val="22"/>
              </w:rPr>
              <w:t>89.5 (2)</w:t>
            </w:r>
          </w:p>
          <w:p w:rsidR="003E7572" w:rsidRPr="008D5A2A" w:rsidRDefault="003E7572" w:rsidP="00727E78">
            <w:pPr>
              <w:tabs>
                <w:tab w:val="left" w:pos="250"/>
              </w:tabs>
              <w:ind w:left="60"/>
              <w:jc w:val="center"/>
              <w:rPr>
                <w:sz w:val="22"/>
                <w:szCs w:val="22"/>
              </w:rPr>
            </w:pPr>
            <w:r w:rsidRPr="008D5A2A">
              <w:rPr>
                <w:sz w:val="22"/>
                <w:szCs w:val="22"/>
              </w:rPr>
              <w:t>(6)</w:t>
            </w:r>
          </w:p>
        </w:tc>
        <w:tc>
          <w:tcPr>
            <w:tcW w:w="2075" w:type="dxa"/>
            <w:gridSpan w:val="2"/>
          </w:tcPr>
          <w:p w:rsidR="003E7572" w:rsidRPr="008D5A2A" w:rsidRDefault="003E7572" w:rsidP="00727E78">
            <w:pPr>
              <w:ind w:left="-20"/>
              <w:jc w:val="center"/>
              <w:rPr>
                <w:sz w:val="22"/>
                <w:szCs w:val="22"/>
              </w:rPr>
            </w:pPr>
            <w:r w:rsidRPr="008D5A2A">
              <w:rPr>
                <w:sz w:val="22"/>
                <w:szCs w:val="22"/>
              </w:rPr>
              <w:t>173 (4)</w:t>
            </w:r>
          </w:p>
          <w:p w:rsidR="003E7572" w:rsidRPr="008D5A2A" w:rsidRDefault="003E7572" w:rsidP="00727E78">
            <w:pPr>
              <w:tabs>
                <w:tab w:val="left" w:pos="250"/>
              </w:tabs>
              <w:ind w:left="60"/>
              <w:jc w:val="center"/>
              <w:rPr>
                <w:sz w:val="22"/>
                <w:szCs w:val="22"/>
              </w:rPr>
            </w:pPr>
            <w:r w:rsidRPr="008D5A2A">
              <w:rPr>
                <w:sz w:val="22"/>
                <w:szCs w:val="22"/>
              </w:rPr>
              <w:t>(15)</w:t>
            </w:r>
          </w:p>
        </w:tc>
      </w:tr>
      <w:tr w:rsidR="003E7572" w:rsidRPr="008D5A2A" w:rsidTr="00727E78">
        <w:trPr>
          <w:trHeight w:val="243"/>
        </w:trPr>
        <w:tc>
          <w:tcPr>
            <w:tcW w:w="11520" w:type="dxa"/>
            <w:gridSpan w:val="8"/>
          </w:tcPr>
          <w:p w:rsidR="003E7572" w:rsidRPr="006A32A7" w:rsidRDefault="003E7572" w:rsidP="00727E78">
            <w:pPr>
              <w:ind w:left="-810"/>
              <w:rPr>
                <w:b/>
                <w:sz w:val="28"/>
                <w:szCs w:val="28"/>
              </w:rPr>
            </w:pPr>
            <w:r>
              <w:rPr>
                <w:b/>
                <w:sz w:val="22"/>
                <w:szCs w:val="22"/>
              </w:rPr>
              <w:tab/>
            </w:r>
            <w:r w:rsidRPr="006A32A7">
              <w:rPr>
                <w:b/>
                <w:sz w:val="28"/>
                <w:szCs w:val="28"/>
              </w:rPr>
              <w:t>a</w:t>
            </w:r>
          </w:p>
          <w:p w:rsidR="003E7572" w:rsidRPr="006A32A7" w:rsidRDefault="003E7572" w:rsidP="00727E78">
            <w:pPr>
              <w:rPr>
                <w:b/>
                <w:sz w:val="28"/>
                <w:szCs w:val="28"/>
              </w:rPr>
            </w:pPr>
            <w:r w:rsidRPr="006A32A7">
              <w:rPr>
                <w:b/>
                <w:sz w:val="28"/>
                <w:szCs w:val="28"/>
              </w:rPr>
              <w:t>b</w:t>
            </w:r>
          </w:p>
          <w:p w:rsidR="003E7572" w:rsidRPr="008D5A2A" w:rsidRDefault="003E7572" w:rsidP="00727E78">
            <w:pPr>
              <w:jc w:val="center"/>
              <w:rPr>
                <w:b/>
                <w:sz w:val="22"/>
                <w:szCs w:val="22"/>
              </w:rPr>
            </w:pPr>
            <w:r w:rsidRPr="008D5A2A">
              <w:rPr>
                <w:b/>
                <w:sz w:val="22"/>
                <w:szCs w:val="22"/>
              </w:rPr>
              <w:t>Cycle 1, Day 15</w:t>
            </w:r>
          </w:p>
        </w:tc>
      </w:tr>
      <w:tr w:rsidR="003E7572" w:rsidRPr="008D5A2A" w:rsidTr="00727E78">
        <w:tc>
          <w:tcPr>
            <w:tcW w:w="3325" w:type="dxa"/>
            <w:vMerge w:val="restart"/>
          </w:tcPr>
          <w:p w:rsidR="003E7572" w:rsidRPr="008D5A2A" w:rsidRDefault="003E7572" w:rsidP="00727E78">
            <w:pPr>
              <w:rPr>
                <w:b/>
                <w:sz w:val="22"/>
                <w:szCs w:val="22"/>
              </w:rPr>
            </w:pPr>
            <w:r w:rsidRPr="008D5A2A">
              <w:rPr>
                <w:b/>
                <w:noProof/>
                <w:sz w:val="22"/>
                <w:szCs w:val="22"/>
              </w:rPr>
              <mc:AlternateContent>
                <mc:Choice Requires="wps">
                  <w:drawing>
                    <wp:anchor distT="0" distB="0" distL="114300" distR="114300" simplePos="0" relativeHeight="251671552" behindDoc="0" locked="0" layoutInCell="1" allowOverlap="1" wp14:anchorId="04DA84F3" wp14:editId="4E2B16EC">
                      <wp:simplePos x="0" y="0"/>
                      <wp:positionH relativeFrom="column">
                        <wp:posOffset>-3175</wp:posOffset>
                      </wp:positionH>
                      <wp:positionV relativeFrom="paragraph">
                        <wp:posOffset>10160</wp:posOffset>
                      </wp:positionV>
                      <wp:extent cx="7294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94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BFB7C"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pt,.8pt" to="57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" strokecolor="black [3213]" strokeweight="1pt">
                      <v:stroke joinstyle="miter"/>
                    </v:line>
                  </w:pict>
                </mc:Fallback>
              </mc:AlternateContent>
            </w:r>
            <w:r w:rsidRPr="008D5A2A">
              <w:rPr>
                <w:b/>
                <w:sz w:val="22"/>
                <w:szCs w:val="22"/>
              </w:rPr>
              <w:t>Parameter statistic</w:t>
            </w:r>
          </w:p>
        </w:tc>
        <w:tc>
          <w:tcPr>
            <w:tcW w:w="8195" w:type="dxa"/>
            <w:gridSpan w:val="7"/>
          </w:tcPr>
          <w:p w:rsidR="003E7572" w:rsidRPr="008D5A2A" w:rsidRDefault="003E7572" w:rsidP="00727E78">
            <w:pPr>
              <w:ind w:left="60"/>
              <w:jc w:val="center"/>
              <w:rPr>
                <w:b/>
                <w:sz w:val="22"/>
                <w:szCs w:val="22"/>
              </w:rPr>
            </w:pPr>
            <w:r w:rsidRPr="008D5A2A">
              <w:rPr>
                <w:b/>
                <w:noProof/>
                <w:sz w:val="22"/>
                <w:szCs w:val="22"/>
              </w:rPr>
              <mc:AlternateContent>
                <mc:Choice Requires="wps">
                  <w:drawing>
                    <wp:anchor distT="0" distB="0" distL="114300" distR="114300" simplePos="0" relativeHeight="251672576" behindDoc="0" locked="0" layoutInCell="1" allowOverlap="1" wp14:anchorId="661B41DC" wp14:editId="3EBA84DD">
                      <wp:simplePos x="0" y="0"/>
                      <wp:positionH relativeFrom="column">
                        <wp:posOffset>-28575</wp:posOffset>
                      </wp:positionH>
                      <wp:positionV relativeFrom="paragraph">
                        <wp:posOffset>153035</wp:posOffset>
                      </wp:positionV>
                      <wp:extent cx="52120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212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60AEF" id="Straight Connector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2.05pt" to="408.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" strokecolor="black [3213]" strokeweight="1pt">
                      <v:stroke joinstyle="miter"/>
                    </v:line>
                  </w:pict>
                </mc:Fallback>
              </mc:AlternateContent>
            </w:r>
            <w:r w:rsidRPr="008D5A2A">
              <w:rPr>
                <w:b/>
                <w:sz w:val="22"/>
                <w:szCs w:val="22"/>
              </w:rPr>
              <w:t>Treatment dose</w:t>
            </w:r>
          </w:p>
        </w:tc>
      </w:tr>
      <w:tr w:rsidR="003E7572" w:rsidRPr="008D5A2A" w:rsidTr="00727E78">
        <w:tc>
          <w:tcPr>
            <w:tcW w:w="3325" w:type="dxa"/>
            <w:vMerge/>
          </w:tcPr>
          <w:p w:rsidR="003E7572" w:rsidRPr="008D5A2A" w:rsidRDefault="003E7572" w:rsidP="00727E78">
            <w:pPr>
              <w:rPr>
                <w:sz w:val="22"/>
                <w:szCs w:val="22"/>
              </w:rPr>
            </w:pPr>
          </w:p>
        </w:tc>
        <w:tc>
          <w:tcPr>
            <w:tcW w:w="2070" w:type="dxa"/>
            <w:gridSpan w:val="2"/>
          </w:tcPr>
          <w:p w:rsidR="003E7572" w:rsidRPr="008D5A2A" w:rsidRDefault="003E7572" w:rsidP="00727E78">
            <w:pPr>
              <w:jc w:val="center"/>
              <w:rPr>
                <w:sz w:val="22"/>
                <w:szCs w:val="22"/>
              </w:rPr>
            </w:pPr>
            <w:r w:rsidRPr="008D5A2A">
              <w:rPr>
                <w:b/>
                <w:sz w:val="22"/>
                <w:szCs w:val="22"/>
              </w:rPr>
              <w:t>4 mg/kg</w:t>
            </w:r>
          </w:p>
        </w:tc>
        <w:tc>
          <w:tcPr>
            <w:tcW w:w="2070" w:type="dxa"/>
            <w:gridSpan w:val="2"/>
          </w:tcPr>
          <w:p w:rsidR="003E7572" w:rsidRPr="008D5A2A" w:rsidRDefault="003E7572" w:rsidP="00727E78">
            <w:pPr>
              <w:jc w:val="center"/>
              <w:rPr>
                <w:sz w:val="22"/>
                <w:szCs w:val="22"/>
              </w:rPr>
            </w:pPr>
            <w:r w:rsidRPr="008D5A2A">
              <w:rPr>
                <w:b/>
                <w:sz w:val="22"/>
                <w:szCs w:val="22"/>
              </w:rPr>
              <w:t>8 mg/kg</w:t>
            </w:r>
          </w:p>
        </w:tc>
        <w:tc>
          <w:tcPr>
            <w:tcW w:w="1980" w:type="dxa"/>
          </w:tcPr>
          <w:p w:rsidR="003E7572" w:rsidRPr="008D5A2A" w:rsidRDefault="003E7572" w:rsidP="00727E78">
            <w:pPr>
              <w:jc w:val="center"/>
              <w:rPr>
                <w:sz w:val="22"/>
                <w:szCs w:val="22"/>
              </w:rPr>
            </w:pPr>
            <w:r w:rsidRPr="008D5A2A">
              <w:rPr>
                <w:b/>
                <w:sz w:val="22"/>
                <w:szCs w:val="22"/>
              </w:rPr>
              <w:t>16 mg/kg</w:t>
            </w:r>
          </w:p>
        </w:tc>
        <w:tc>
          <w:tcPr>
            <w:tcW w:w="2075" w:type="dxa"/>
            <w:gridSpan w:val="2"/>
          </w:tcPr>
          <w:p w:rsidR="003E7572" w:rsidRPr="008D5A2A" w:rsidRDefault="003E7572" w:rsidP="00727E78">
            <w:pPr>
              <w:jc w:val="center"/>
              <w:rPr>
                <w:sz w:val="22"/>
                <w:szCs w:val="22"/>
              </w:rPr>
            </w:pPr>
            <w:r w:rsidRPr="008D5A2A">
              <w:rPr>
                <w:b/>
                <w:sz w:val="22"/>
                <w:szCs w:val="22"/>
              </w:rPr>
              <w:t>32 mg/kg</w:t>
            </w:r>
          </w:p>
        </w:tc>
      </w:tr>
      <w:tr w:rsidR="003E7572" w:rsidRPr="008D5A2A" w:rsidTr="00727E78">
        <w:tc>
          <w:tcPr>
            <w:tcW w:w="3325" w:type="dxa"/>
          </w:tcPr>
          <w:p w:rsidR="003E7572" w:rsidRPr="008D5A2A" w:rsidRDefault="003E7572" w:rsidP="00727E78">
            <w:pPr>
              <w:jc w:val="center"/>
              <w:rPr>
                <w:sz w:val="22"/>
                <w:szCs w:val="22"/>
              </w:rPr>
            </w:pPr>
            <w:proofErr w:type="spellStart"/>
            <w:r w:rsidRPr="008D5A2A">
              <w:rPr>
                <w:sz w:val="22"/>
                <w:szCs w:val="22"/>
              </w:rPr>
              <w:t>Cmax</w:t>
            </w:r>
            <w:proofErr w:type="spellEnd"/>
            <w:r w:rsidRPr="008D5A2A">
              <w:rPr>
                <w:sz w:val="22"/>
                <w:szCs w:val="22"/>
              </w:rPr>
              <w:t xml:space="preserve"> (</w:t>
            </w:r>
            <w:proofErr w:type="spellStart"/>
            <w:r w:rsidRPr="008D5A2A">
              <w:rPr>
                <w:sz w:val="22"/>
                <w:szCs w:val="22"/>
              </w:rPr>
              <w:t>ug</w:t>
            </w:r>
            <w:proofErr w:type="spellEnd"/>
            <w:r w:rsidRPr="008D5A2A">
              <w:rPr>
                <w:sz w:val="22"/>
                <w:szCs w:val="22"/>
              </w:rPr>
              <w:t>/mL)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jc w:val="center"/>
              <w:rPr>
                <w:sz w:val="22"/>
                <w:szCs w:val="22"/>
              </w:rPr>
            </w:pPr>
            <w:r w:rsidRPr="008D5A2A">
              <w:rPr>
                <w:sz w:val="22"/>
                <w:szCs w:val="22"/>
              </w:rPr>
              <w:t>(% CV)</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b/>
                <w:noProof/>
                <w:sz w:val="22"/>
                <w:szCs w:val="22"/>
              </w:rPr>
              <mc:AlternateContent>
                <mc:Choice Requires="wps">
                  <w:drawing>
                    <wp:anchor distT="0" distB="0" distL="114300" distR="114300" simplePos="0" relativeHeight="251673600" behindDoc="0" locked="0" layoutInCell="1" allowOverlap="1" wp14:anchorId="1487FA5D" wp14:editId="3F9C80BA">
                      <wp:simplePos x="0" y="0"/>
                      <wp:positionH relativeFrom="column">
                        <wp:posOffset>-28575</wp:posOffset>
                      </wp:positionH>
                      <wp:positionV relativeFrom="paragraph">
                        <wp:posOffset>8255</wp:posOffset>
                      </wp:positionV>
                      <wp:extent cx="52120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212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832E1"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65pt" to="40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" strokecolor="black [3213]" strokeweight="1pt">
                      <v:stroke joinstyle="miter"/>
                    </v:line>
                  </w:pict>
                </mc:Fallback>
              </mc:AlternateContent>
            </w:r>
            <w:r w:rsidRPr="008D5A2A">
              <w:rPr>
                <w:sz w:val="22"/>
                <w:szCs w:val="22"/>
              </w:rPr>
              <w:t>113 (3)</w:t>
            </w:r>
          </w:p>
          <w:p w:rsidR="003E7572" w:rsidRPr="008D5A2A" w:rsidRDefault="003E7572" w:rsidP="00727E78">
            <w:pPr>
              <w:ind w:left="-20"/>
              <w:jc w:val="center"/>
              <w:rPr>
                <w:sz w:val="22"/>
                <w:szCs w:val="22"/>
              </w:rPr>
            </w:pPr>
            <w:r w:rsidRPr="008D5A2A">
              <w:rPr>
                <w:sz w:val="22"/>
                <w:szCs w:val="22"/>
              </w:rPr>
              <w:t>(12)</w:t>
            </w:r>
          </w:p>
        </w:tc>
        <w:tc>
          <w:tcPr>
            <w:tcW w:w="2049" w:type="dxa"/>
            <w:gridSpan w:val="2"/>
          </w:tcPr>
          <w:p w:rsidR="003E7572" w:rsidRPr="008D5A2A" w:rsidRDefault="003E7572" w:rsidP="00727E78">
            <w:pPr>
              <w:ind w:left="-20"/>
              <w:jc w:val="center"/>
              <w:rPr>
                <w:sz w:val="22"/>
                <w:szCs w:val="22"/>
              </w:rPr>
            </w:pPr>
            <w:r w:rsidRPr="008D5A2A">
              <w:rPr>
                <w:sz w:val="22"/>
                <w:szCs w:val="22"/>
              </w:rPr>
              <w:t>201 (3)</w:t>
            </w:r>
          </w:p>
          <w:p w:rsidR="003E7572" w:rsidRPr="008D5A2A" w:rsidRDefault="003E7572" w:rsidP="00727E78">
            <w:pPr>
              <w:tabs>
                <w:tab w:val="left" w:pos="250"/>
              </w:tabs>
              <w:jc w:val="center"/>
              <w:rPr>
                <w:sz w:val="22"/>
                <w:szCs w:val="22"/>
              </w:rPr>
            </w:pPr>
            <w:r w:rsidRPr="008D5A2A">
              <w:rPr>
                <w:sz w:val="22"/>
                <w:szCs w:val="22"/>
              </w:rPr>
              <w:t>(24)</w:t>
            </w:r>
          </w:p>
        </w:tc>
        <w:tc>
          <w:tcPr>
            <w:tcW w:w="2049" w:type="dxa"/>
            <w:gridSpan w:val="3"/>
          </w:tcPr>
          <w:p w:rsidR="003E7572" w:rsidRPr="008D5A2A" w:rsidRDefault="003E7572" w:rsidP="00727E78">
            <w:pPr>
              <w:ind w:left="-20"/>
              <w:jc w:val="center"/>
              <w:rPr>
                <w:sz w:val="22"/>
                <w:szCs w:val="22"/>
              </w:rPr>
            </w:pPr>
            <w:r w:rsidRPr="008D5A2A">
              <w:rPr>
                <w:sz w:val="22"/>
                <w:szCs w:val="22"/>
              </w:rPr>
              <w:t>434 (3)</w:t>
            </w:r>
            <w:r w:rsidRPr="008D5A2A">
              <w:rPr>
                <w:b/>
                <w:noProof/>
                <w:sz w:val="22"/>
                <w:szCs w:val="22"/>
              </w:rPr>
              <w:t xml:space="preserve"> </w:t>
            </w:r>
          </w:p>
          <w:p w:rsidR="003E7572" w:rsidRPr="008D5A2A" w:rsidRDefault="003E7572" w:rsidP="00727E78">
            <w:pPr>
              <w:tabs>
                <w:tab w:val="left" w:pos="250"/>
              </w:tabs>
              <w:ind w:left="60"/>
              <w:jc w:val="center"/>
              <w:rPr>
                <w:sz w:val="22"/>
                <w:szCs w:val="22"/>
              </w:rPr>
            </w:pPr>
            <w:r w:rsidRPr="008D5A2A">
              <w:rPr>
                <w:sz w:val="22"/>
                <w:szCs w:val="22"/>
              </w:rPr>
              <w:t>(24)</w:t>
            </w:r>
          </w:p>
        </w:tc>
        <w:tc>
          <w:tcPr>
            <w:tcW w:w="2049" w:type="dxa"/>
          </w:tcPr>
          <w:p w:rsidR="003E7572" w:rsidRPr="008D5A2A" w:rsidRDefault="003E7572" w:rsidP="00727E78">
            <w:pPr>
              <w:ind w:left="-20"/>
              <w:jc w:val="center"/>
              <w:rPr>
                <w:sz w:val="22"/>
                <w:szCs w:val="22"/>
              </w:rPr>
            </w:pPr>
            <w:r w:rsidRPr="008D5A2A">
              <w:rPr>
                <w:sz w:val="22"/>
                <w:szCs w:val="22"/>
              </w:rPr>
              <w:t>1013 (6)</w:t>
            </w:r>
          </w:p>
          <w:p w:rsidR="003E7572" w:rsidRPr="008D5A2A" w:rsidRDefault="003E7572" w:rsidP="00727E78">
            <w:pPr>
              <w:tabs>
                <w:tab w:val="left" w:pos="250"/>
              </w:tabs>
              <w:ind w:left="60"/>
              <w:jc w:val="center"/>
              <w:rPr>
                <w:sz w:val="22"/>
                <w:szCs w:val="22"/>
              </w:rPr>
            </w:pPr>
            <w:r w:rsidRPr="008D5A2A">
              <w:rPr>
                <w:sz w:val="22"/>
                <w:szCs w:val="22"/>
              </w:rPr>
              <w:t>(12)</w:t>
            </w:r>
          </w:p>
        </w:tc>
      </w:tr>
      <w:tr w:rsidR="003E7572" w:rsidRPr="008D5A2A" w:rsidTr="00727E78">
        <w:tc>
          <w:tcPr>
            <w:tcW w:w="3325" w:type="dxa"/>
          </w:tcPr>
          <w:p w:rsidR="003E7572" w:rsidRPr="008D5A2A" w:rsidRDefault="003E7572" w:rsidP="00727E78">
            <w:pPr>
              <w:jc w:val="center"/>
              <w:rPr>
                <w:sz w:val="22"/>
                <w:szCs w:val="22"/>
              </w:rPr>
            </w:pPr>
            <w:proofErr w:type="spellStart"/>
            <w:r w:rsidRPr="008D5A2A">
              <w:rPr>
                <w:sz w:val="22"/>
                <w:szCs w:val="22"/>
              </w:rPr>
              <w:t>Tmax</w:t>
            </w:r>
            <w:proofErr w:type="spellEnd"/>
            <w:r w:rsidRPr="008D5A2A">
              <w:rPr>
                <w:sz w:val="22"/>
                <w:szCs w:val="22"/>
              </w:rPr>
              <w:t xml:space="preserve"> (H)</w:t>
            </w:r>
          </w:p>
          <w:p w:rsidR="003E7572" w:rsidRPr="008D5A2A" w:rsidRDefault="003E7572" w:rsidP="00727E78">
            <w:pPr>
              <w:jc w:val="center"/>
              <w:rPr>
                <w:sz w:val="22"/>
                <w:szCs w:val="22"/>
              </w:rPr>
            </w:pPr>
            <w:r w:rsidRPr="008D5A2A">
              <w:rPr>
                <w:sz w:val="22"/>
                <w:szCs w:val="22"/>
              </w:rPr>
              <w:t>Median (N)</w:t>
            </w:r>
          </w:p>
          <w:p w:rsidR="003E7572" w:rsidRPr="008D5A2A" w:rsidRDefault="003E7572" w:rsidP="00727E78">
            <w:pPr>
              <w:jc w:val="center"/>
              <w:rPr>
                <w:sz w:val="22"/>
                <w:szCs w:val="22"/>
              </w:rPr>
            </w:pPr>
            <w:r w:rsidRPr="008D5A2A">
              <w:rPr>
                <w:sz w:val="22"/>
                <w:szCs w:val="22"/>
              </w:rPr>
              <w:t>(Min – Max)</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2.00 (3)</w:t>
            </w:r>
          </w:p>
          <w:p w:rsidR="003E7572" w:rsidRPr="008D5A2A" w:rsidRDefault="003E7572" w:rsidP="00727E78">
            <w:pPr>
              <w:ind w:left="-20"/>
              <w:jc w:val="center"/>
              <w:rPr>
                <w:sz w:val="22"/>
                <w:szCs w:val="22"/>
              </w:rPr>
            </w:pPr>
            <w:r w:rsidRPr="008D5A2A">
              <w:rPr>
                <w:sz w:val="22"/>
                <w:szCs w:val="22"/>
              </w:rPr>
              <w:t>(1.08 – 2.00)</w:t>
            </w:r>
          </w:p>
        </w:tc>
        <w:tc>
          <w:tcPr>
            <w:tcW w:w="2049" w:type="dxa"/>
            <w:gridSpan w:val="2"/>
          </w:tcPr>
          <w:p w:rsidR="003E7572" w:rsidRPr="008D5A2A" w:rsidRDefault="003E7572" w:rsidP="00727E78">
            <w:pPr>
              <w:ind w:left="-20"/>
              <w:jc w:val="center"/>
              <w:rPr>
                <w:sz w:val="22"/>
                <w:szCs w:val="22"/>
              </w:rPr>
            </w:pPr>
            <w:r w:rsidRPr="008D5A2A">
              <w:rPr>
                <w:sz w:val="22"/>
                <w:szCs w:val="22"/>
              </w:rPr>
              <w:t>2.22 (3)</w:t>
            </w:r>
          </w:p>
          <w:p w:rsidR="003E7572" w:rsidRPr="008D5A2A" w:rsidRDefault="003E7572" w:rsidP="00727E78">
            <w:pPr>
              <w:tabs>
                <w:tab w:val="left" w:pos="250"/>
              </w:tabs>
              <w:jc w:val="center"/>
              <w:rPr>
                <w:sz w:val="22"/>
                <w:szCs w:val="22"/>
              </w:rPr>
            </w:pPr>
            <w:r w:rsidRPr="008D5A2A">
              <w:rPr>
                <w:sz w:val="22"/>
                <w:szCs w:val="22"/>
              </w:rPr>
              <w:t>(2.00 – 3.50)</w:t>
            </w:r>
          </w:p>
        </w:tc>
        <w:tc>
          <w:tcPr>
            <w:tcW w:w="2049" w:type="dxa"/>
            <w:gridSpan w:val="3"/>
          </w:tcPr>
          <w:p w:rsidR="003E7572" w:rsidRPr="008D5A2A" w:rsidRDefault="003E7572" w:rsidP="00727E78">
            <w:pPr>
              <w:ind w:left="-20"/>
              <w:jc w:val="center"/>
              <w:rPr>
                <w:sz w:val="22"/>
                <w:szCs w:val="22"/>
              </w:rPr>
            </w:pPr>
            <w:r w:rsidRPr="008D5A2A">
              <w:rPr>
                <w:sz w:val="22"/>
                <w:szCs w:val="22"/>
              </w:rPr>
              <w:t>2.02 (3)</w:t>
            </w:r>
          </w:p>
          <w:p w:rsidR="003E7572" w:rsidRPr="008D5A2A" w:rsidRDefault="003E7572" w:rsidP="00727E78">
            <w:pPr>
              <w:tabs>
                <w:tab w:val="left" w:pos="250"/>
              </w:tabs>
              <w:ind w:left="60"/>
              <w:jc w:val="center"/>
              <w:rPr>
                <w:sz w:val="22"/>
                <w:szCs w:val="22"/>
              </w:rPr>
            </w:pPr>
            <w:r w:rsidRPr="008D5A2A">
              <w:rPr>
                <w:sz w:val="22"/>
                <w:szCs w:val="22"/>
              </w:rPr>
              <w:t>(2.00 – 2.05)</w:t>
            </w:r>
          </w:p>
        </w:tc>
        <w:tc>
          <w:tcPr>
            <w:tcW w:w="2049" w:type="dxa"/>
          </w:tcPr>
          <w:p w:rsidR="003E7572" w:rsidRPr="008D5A2A" w:rsidRDefault="003E7572" w:rsidP="00727E78">
            <w:pPr>
              <w:ind w:left="-20"/>
              <w:jc w:val="center"/>
              <w:rPr>
                <w:sz w:val="22"/>
                <w:szCs w:val="22"/>
              </w:rPr>
            </w:pPr>
            <w:r w:rsidRPr="008D5A2A">
              <w:rPr>
                <w:sz w:val="22"/>
                <w:szCs w:val="22"/>
              </w:rPr>
              <w:t>4.13 (6)</w:t>
            </w:r>
          </w:p>
          <w:p w:rsidR="003E7572" w:rsidRPr="008D5A2A" w:rsidRDefault="003E7572" w:rsidP="00727E78">
            <w:pPr>
              <w:tabs>
                <w:tab w:val="left" w:pos="250"/>
              </w:tabs>
              <w:ind w:left="60"/>
              <w:jc w:val="center"/>
              <w:rPr>
                <w:sz w:val="22"/>
                <w:szCs w:val="22"/>
              </w:rPr>
            </w:pPr>
            <w:r w:rsidRPr="008D5A2A">
              <w:rPr>
                <w:sz w:val="22"/>
                <w:szCs w:val="22"/>
              </w:rPr>
              <w:t>(2.05 – 5.00)</w:t>
            </w:r>
          </w:p>
        </w:tc>
      </w:tr>
      <w:tr w:rsidR="003E7572" w:rsidRPr="008D5A2A" w:rsidTr="00727E78">
        <w:tc>
          <w:tcPr>
            <w:tcW w:w="3325" w:type="dxa"/>
          </w:tcPr>
          <w:p w:rsidR="003E7572" w:rsidRPr="008D5A2A" w:rsidRDefault="003E7572" w:rsidP="00727E78">
            <w:pPr>
              <w:jc w:val="center"/>
              <w:rPr>
                <w:sz w:val="22"/>
                <w:szCs w:val="22"/>
              </w:rPr>
            </w:pPr>
            <w:r w:rsidRPr="008D5A2A">
              <w:rPr>
                <w:sz w:val="22"/>
                <w:szCs w:val="22"/>
              </w:rPr>
              <w:t>AUC (0 – T) (H*ug/mL)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jc w:val="center"/>
              <w:rPr>
                <w:sz w:val="22"/>
                <w:szCs w:val="22"/>
              </w:rPr>
            </w:pPr>
            <w:r w:rsidRPr="008D5A2A">
              <w:rPr>
                <w:sz w:val="22"/>
                <w:szCs w:val="22"/>
              </w:rPr>
              <w:t>(% CV)</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19143 (3)</w:t>
            </w:r>
          </w:p>
          <w:p w:rsidR="003E7572" w:rsidRPr="008D5A2A" w:rsidRDefault="003E7572" w:rsidP="00727E78">
            <w:pPr>
              <w:ind w:left="-20"/>
              <w:jc w:val="center"/>
              <w:rPr>
                <w:sz w:val="22"/>
                <w:szCs w:val="22"/>
              </w:rPr>
            </w:pPr>
            <w:r w:rsidRPr="008D5A2A">
              <w:rPr>
                <w:sz w:val="22"/>
                <w:szCs w:val="22"/>
              </w:rPr>
              <w:t>(9)</w:t>
            </w:r>
          </w:p>
        </w:tc>
        <w:tc>
          <w:tcPr>
            <w:tcW w:w="2049" w:type="dxa"/>
            <w:gridSpan w:val="2"/>
          </w:tcPr>
          <w:p w:rsidR="003E7572" w:rsidRPr="008D5A2A" w:rsidRDefault="003E7572" w:rsidP="00727E78">
            <w:pPr>
              <w:ind w:left="-20"/>
              <w:jc w:val="center"/>
              <w:rPr>
                <w:sz w:val="22"/>
                <w:szCs w:val="22"/>
              </w:rPr>
            </w:pPr>
            <w:r w:rsidRPr="008D5A2A">
              <w:rPr>
                <w:sz w:val="22"/>
                <w:szCs w:val="22"/>
              </w:rPr>
              <w:t>31792 (3)</w:t>
            </w:r>
          </w:p>
          <w:p w:rsidR="003E7572" w:rsidRPr="008D5A2A" w:rsidRDefault="003E7572" w:rsidP="00727E78">
            <w:pPr>
              <w:tabs>
                <w:tab w:val="left" w:pos="250"/>
              </w:tabs>
              <w:jc w:val="center"/>
              <w:rPr>
                <w:sz w:val="22"/>
                <w:szCs w:val="22"/>
              </w:rPr>
            </w:pPr>
            <w:r w:rsidRPr="008D5A2A">
              <w:rPr>
                <w:sz w:val="22"/>
                <w:szCs w:val="22"/>
              </w:rPr>
              <w:t>(12)</w:t>
            </w:r>
          </w:p>
        </w:tc>
        <w:tc>
          <w:tcPr>
            <w:tcW w:w="2049" w:type="dxa"/>
            <w:gridSpan w:val="3"/>
          </w:tcPr>
          <w:p w:rsidR="003E7572" w:rsidRPr="008D5A2A" w:rsidRDefault="003E7572" w:rsidP="00727E78">
            <w:pPr>
              <w:ind w:left="-20"/>
              <w:jc w:val="center"/>
              <w:rPr>
                <w:sz w:val="22"/>
                <w:szCs w:val="22"/>
              </w:rPr>
            </w:pPr>
            <w:r w:rsidRPr="008D5A2A">
              <w:rPr>
                <w:sz w:val="22"/>
                <w:szCs w:val="22"/>
              </w:rPr>
              <w:t>40934 (3)</w:t>
            </w:r>
          </w:p>
          <w:p w:rsidR="003E7572" w:rsidRPr="008D5A2A" w:rsidRDefault="003E7572" w:rsidP="00727E78">
            <w:pPr>
              <w:tabs>
                <w:tab w:val="left" w:pos="250"/>
              </w:tabs>
              <w:ind w:left="60"/>
              <w:jc w:val="center"/>
              <w:rPr>
                <w:sz w:val="22"/>
                <w:szCs w:val="22"/>
              </w:rPr>
            </w:pPr>
            <w:r w:rsidRPr="008D5A2A">
              <w:rPr>
                <w:sz w:val="22"/>
                <w:szCs w:val="22"/>
              </w:rPr>
              <w:t>(70)</w:t>
            </w:r>
          </w:p>
        </w:tc>
        <w:tc>
          <w:tcPr>
            <w:tcW w:w="2049" w:type="dxa"/>
          </w:tcPr>
          <w:p w:rsidR="003E7572" w:rsidRPr="008D5A2A" w:rsidRDefault="003E7572" w:rsidP="00727E78">
            <w:pPr>
              <w:ind w:left="-20"/>
              <w:jc w:val="center"/>
              <w:rPr>
                <w:sz w:val="22"/>
                <w:szCs w:val="22"/>
              </w:rPr>
            </w:pPr>
            <w:r w:rsidRPr="008D5A2A">
              <w:rPr>
                <w:sz w:val="22"/>
                <w:szCs w:val="22"/>
              </w:rPr>
              <w:t>159934 (6)</w:t>
            </w:r>
          </w:p>
          <w:p w:rsidR="003E7572" w:rsidRPr="008D5A2A" w:rsidRDefault="003E7572" w:rsidP="00727E78">
            <w:pPr>
              <w:tabs>
                <w:tab w:val="left" w:pos="250"/>
              </w:tabs>
              <w:ind w:left="60"/>
              <w:jc w:val="center"/>
              <w:rPr>
                <w:sz w:val="22"/>
                <w:szCs w:val="22"/>
              </w:rPr>
            </w:pPr>
            <w:r w:rsidRPr="008D5A2A">
              <w:rPr>
                <w:sz w:val="22"/>
                <w:szCs w:val="22"/>
              </w:rPr>
              <w:t>(12)</w:t>
            </w:r>
          </w:p>
        </w:tc>
      </w:tr>
      <w:tr w:rsidR="003E7572" w:rsidRPr="008D5A2A" w:rsidTr="00727E78">
        <w:trPr>
          <w:trHeight w:val="270"/>
        </w:trPr>
        <w:tc>
          <w:tcPr>
            <w:tcW w:w="3325" w:type="dxa"/>
          </w:tcPr>
          <w:p w:rsidR="003E7572" w:rsidRPr="008D5A2A" w:rsidRDefault="003E7572" w:rsidP="00727E78">
            <w:pPr>
              <w:jc w:val="center"/>
              <w:rPr>
                <w:sz w:val="22"/>
                <w:szCs w:val="22"/>
              </w:rPr>
            </w:pPr>
            <w:r w:rsidRPr="008D5A2A">
              <w:rPr>
                <w:sz w:val="22"/>
                <w:szCs w:val="22"/>
              </w:rPr>
              <w:t>AUC (tau) (H*ug/mL)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jc w:val="center"/>
              <w:rPr>
                <w:sz w:val="22"/>
                <w:szCs w:val="22"/>
              </w:rPr>
            </w:pPr>
            <w:r w:rsidRPr="008D5A2A">
              <w:rPr>
                <w:sz w:val="22"/>
                <w:szCs w:val="22"/>
              </w:rPr>
              <w:t>(% CV)</w:t>
            </w:r>
          </w:p>
          <w:p w:rsidR="003E7572" w:rsidRPr="008D5A2A" w:rsidRDefault="003E7572" w:rsidP="00727E78">
            <w:pPr>
              <w:jc w:val="center"/>
              <w:rPr>
                <w:sz w:val="22"/>
                <w:szCs w:val="22"/>
              </w:rPr>
            </w:pPr>
          </w:p>
        </w:tc>
        <w:tc>
          <w:tcPr>
            <w:tcW w:w="2048" w:type="dxa"/>
          </w:tcPr>
          <w:p w:rsidR="003E7572" w:rsidRPr="008D5A2A" w:rsidRDefault="003E7572" w:rsidP="00727E78">
            <w:pPr>
              <w:ind w:left="-20"/>
              <w:jc w:val="center"/>
              <w:rPr>
                <w:sz w:val="22"/>
                <w:szCs w:val="22"/>
              </w:rPr>
            </w:pPr>
            <w:r w:rsidRPr="008D5A2A">
              <w:rPr>
                <w:sz w:val="22"/>
                <w:szCs w:val="22"/>
              </w:rPr>
              <w:t>19143 (3)</w:t>
            </w:r>
          </w:p>
          <w:p w:rsidR="003E7572" w:rsidRPr="008D5A2A" w:rsidRDefault="003E7572" w:rsidP="00727E78">
            <w:pPr>
              <w:ind w:left="-20"/>
              <w:jc w:val="center"/>
              <w:rPr>
                <w:sz w:val="22"/>
                <w:szCs w:val="22"/>
              </w:rPr>
            </w:pPr>
            <w:r w:rsidRPr="008D5A2A">
              <w:rPr>
                <w:sz w:val="22"/>
                <w:szCs w:val="22"/>
              </w:rPr>
              <w:t>(9)</w:t>
            </w:r>
          </w:p>
        </w:tc>
        <w:tc>
          <w:tcPr>
            <w:tcW w:w="2049" w:type="dxa"/>
            <w:gridSpan w:val="2"/>
          </w:tcPr>
          <w:p w:rsidR="003E7572" w:rsidRPr="008D5A2A" w:rsidRDefault="003E7572" w:rsidP="00727E78">
            <w:pPr>
              <w:ind w:left="-20"/>
              <w:jc w:val="center"/>
              <w:rPr>
                <w:sz w:val="22"/>
                <w:szCs w:val="22"/>
              </w:rPr>
            </w:pPr>
            <w:r w:rsidRPr="008D5A2A">
              <w:rPr>
                <w:sz w:val="22"/>
                <w:szCs w:val="22"/>
              </w:rPr>
              <w:t>31792 (3)</w:t>
            </w:r>
          </w:p>
          <w:p w:rsidR="003E7572" w:rsidRPr="008D5A2A" w:rsidRDefault="003E7572" w:rsidP="00727E78">
            <w:pPr>
              <w:tabs>
                <w:tab w:val="left" w:pos="250"/>
              </w:tabs>
              <w:jc w:val="center"/>
              <w:rPr>
                <w:sz w:val="22"/>
                <w:szCs w:val="22"/>
              </w:rPr>
            </w:pPr>
            <w:r w:rsidRPr="008D5A2A">
              <w:rPr>
                <w:sz w:val="22"/>
                <w:szCs w:val="22"/>
              </w:rPr>
              <w:t>(12)</w:t>
            </w:r>
          </w:p>
        </w:tc>
        <w:tc>
          <w:tcPr>
            <w:tcW w:w="2049" w:type="dxa"/>
            <w:gridSpan w:val="3"/>
          </w:tcPr>
          <w:p w:rsidR="003E7572" w:rsidRPr="008D5A2A" w:rsidRDefault="003E7572" w:rsidP="00727E78">
            <w:pPr>
              <w:ind w:left="-20"/>
              <w:jc w:val="center"/>
              <w:rPr>
                <w:sz w:val="22"/>
                <w:szCs w:val="22"/>
              </w:rPr>
            </w:pPr>
            <w:r w:rsidRPr="008D5A2A">
              <w:rPr>
                <w:sz w:val="22"/>
                <w:szCs w:val="22"/>
              </w:rPr>
              <w:t>78735 (2)</w:t>
            </w:r>
          </w:p>
          <w:p w:rsidR="003E7572" w:rsidRPr="008D5A2A" w:rsidRDefault="003E7572" w:rsidP="00727E78">
            <w:pPr>
              <w:tabs>
                <w:tab w:val="left" w:pos="250"/>
              </w:tabs>
              <w:ind w:left="60"/>
              <w:jc w:val="center"/>
              <w:rPr>
                <w:sz w:val="22"/>
                <w:szCs w:val="22"/>
              </w:rPr>
            </w:pPr>
            <w:r w:rsidRPr="008D5A2A">
              <w:rPr>
                <w:sz w:val="22"/>
                <w:szCs w:val="22"/>
              </w:rPr>
              <w:t>(8)</w:t>
            </w:r>
          </w:p>
        </w:tc>
        <w:tc>
          <w:tcPr>
            <w:tcW w:w="2049" w:type="dxa"/>
          </w:tcPr>
          <w:p w:rsidR="003E7572" w:rsidRPr="008D5A2A" w:rsidRDefault="003E7572" w:rsidP="00727E78">
            <w:pPr>
              <w:ind w:left="-20"/>
              <w:jc w:val="center"/>
              <w:rPr>
                <w:sz w:val="22"/>
                <w:szCs w:val="22"/>
              </w:rPr>
            </w:pPr>
            <w:r w:rsidRPr="008D5A2A">
              <w:rPr>
                <w:sz w:val="22"/>
                <w:szCs w:val="22"/>
              </w:rPr>
              <w:t>159934 (6)</w:t>
            </w:r>
          </w:p>
          <w:p w:rsidR="003E7572" w:rsidRPr="008D5A2A" w:rsidRDefault="003E7572" w:rsidP="00727E78">
            <w:pPr>
              <w:tabs>
                <w:tab w:val="left" w:pos="250"/>
              </w:tabs>
              <w:ind w:left="60"/>
              <w:jc w:val="center"/>
              <w:rPr>
                <w:sz w:val="22"/>
                <w:szCs w:val="22"/>
              </w:rPr>
            </w:pPr>
            <w:r w:rsidRPr="008D5A2A">
              <w:rPr>
                <w:sz w:val="22"/>
                <w:szCs w:val="22"/>
              </w:rPr>
              <w:t>(12)</w:t>
            </w:r>
          </w:p>
        </w:tc>
      </w:tr>
      <w:tr w:rsidR="003E7572" w:rsidRPr="008D5A2A" w:rsidTr="00727E78">
        <w:tc>
          <w:tcPr>
            <w:tcW w:w="3325" w:type="dxa"/>
          </w:tcPr>
          <w:p w:rsidR="003E7572" w:rsidRPr="008D5A2A" w:rsidRDefault="003E7572" w:rsidP="00727E78">
            <w:pPr>
              <w:jc w:val="center"/>
              <w:rPr>
                <w:sz w:val="22"/>
                <w:szCs w:val="22"/>
              </w:rPr>
            </w:pPr>
            <w:proofErr w:type="spellStart"/>
            <w:r w:rsidRPr="008D5A2A">
              <w:rPr>
                <w:sz w:val="22"/>
                <w:szCs w:val="22"/>
              </w:rPr>
              <w:t>Ctau</w:t>
            </w:r>
            <w:proofErr w:type="spellEnd"/>
            <w:r w:rsidRPr="008D5A2A">
              <w:rPr>
                <w:sz w:val="22"/>
                <w:szCs w:val="22"/>
              </w:rPr>
              <w:t xml:space="preserve"> (</w:t>
            </w:r>
            <w:proofErr w:type="spellStart"/>
            <w:r w:rsidRPr="008D5A2A">
              <w:rPr>
                <w:sz w:val="22"/>
                <w:szCs w:val="22"/>
              </w:rPr>
              <w:t>ug</w:t>
            </w:r>
            <w:proofErr w:type="spellEnd"/>
            <w:r w:rsidRPr="008D5A2A">
              <w:rPr>
                <w:sz w:val="22"/>
                <w:szCs w:val="22"/>
              </w:rPr>
              <w:t>/mL)</w:t>
            </w:r>
          </w:p>
          <w:p w:rsidR="003E7572" w:rsidRPr="008D5A2A" w:rsidRDefault="003E7572" w:rsidP="00727E78">
            <w:pPr>
              <w:jc w:val="center"/>
              <w:rPr>
                <w:sz w:val="22"/>
                <w:szCs w:val="22"/>
              </w:rPr>
            </w:pPr>
            <w:r w:rsidRPr="008D5A2A">
              <w:rPr>
                <w:sz w:val="22"/>
                <w:szCs w:val="22"/>
              </w:rPr>
              <w:t>Geo. Mean (N)</w:t>
            </w:r>
          </w:p>
          <w:p w:rsidR="003E7572" w:rsidRPr="008D5A2A" w:rsidRDefault="003E7572" w:rsidP="00727E78">
            <w:pPr>
              <w:tabs>
                <w:tab w:val="left" w:pos="340"/>
              </w:tabs>
              <w:jc w:val="center"/>
              <w:rPr>
                <w:sz w:val="22"/>
                <w:szCs w:val="22"/>
              </w:rPr>
            </w:pPr>
            <w:r w:rsidRPr="008D5A2A">
              <w:rPr>
                <w:sz w:val="22"/>
                <w:szCs w:val="22"/>
              </w:rPr>
              <w:t>(% CV)</w:t>
            </w:r>
          </w:p>
        </w:tc>
        <w:tc>
          <w:tcPr>
            <w:tcW w:w="2048" w:type="dxa"/>
          </w:tcPr>
          <w:p w:rsidR="003E7572" w:rsidRPr="008D5A2A" w:rsidRDefault="003E7572" w:rsidP="00727E78">
            <w:pPr>
              <w:ind w:left="-20"/>
              <w:jc w:val="center"/>
              <w:rPr>
                <w:sz w:val="22"/>
                <w:szCs w:val="22"/>
              </w:rPr>
            </w:pPr>
            <w:r w:rsidRPr="008D5A2A">
              <w:rPr>
                <w:sz w:val="22"/>
                <w:szCs w:val="22"/>
              </w:rPr>
              <w:t>34.6 (3)</w:t>
            </w:r>
          </w:p>
          <w:p w:rsidR="003E7572" w:rsidRPr="008D5A2A" w:rsidRDefault="003E7572" w:rsidP="00727E78">
            <w:pPr>
              <w:ind w:left="-20"/>
              <w:jc w:val="center"/>
              <w:rPr>
                <w:sz w:val="22"/>
                <w:szCs w:val="22"/>
              </w:rPr>
            </w:pPr>
            <w:r w:rsidRPr="008D5A2A">
              <w:rPr>
                <w:sz w:val="22"/>
                <w:szCs w:val="22"/>
              </w:rPr>
              <w:t>(20)</w:t>
            </w:r>
          </w:p>
        </w:tc>
        <w:tc>
          <w:tcPr>
            <w:tcW w:w="2049" w:type="dxa"/>
            <w:gridSpan w:val="2"/>
          </w:tcPr>
          <w:p w:rsidR="003E7572" w:rsidRPr="008D5A2A" w:rsidRDefault="003E7572" w:rsidP="00727E78">
            <w:pPr>
              <w:ind w:left="-20"/>
              <w:jc w:val="center"/>
              <w:rPr>
                <w:sz w:val="22"/>
                <w:szCs w:val="22"/>
              </w:rPr>
            </w:pPr>
            <w:r w:rsidRPr="008D5A2A">
              <w:rPr>
                <w:sz w:val="22"/>
                <w:szCs w:val="22"/>
              </w:rPr>
              <w:t>61.2 (3)</w:t>
            </w:r>
          </w:p>
          <w:p w:rsidR="003E7572" w:rsidRPr="008D5A2A" w:rsidRDefault="003E7572" w:rsidP="00727E78">
            <w:pPr>
              <w:tabs>
                <w:tab w:val="left" w:pos="250"/>
              </w:tabs>
              <w:jc w:val="center"/>
              <w:rPr>
                <w:sz w:val="22"/>
                <w:szCs w:val="22"/>
              </w:rPr>
            </w:pPr>
            <w:r w:rsidRPr="008D5A2A">
              <w:rPr>
                <w:sz w:val="22"/>
                <w:szCs w:val="22"/>
              </w:rPr>
              <w:t>(14)</w:t>
            </w:r>
          </w:p>
        </w:tc>
        <w:tc>
          <w:tcPr>
            <w:tcW w:w="2049" w:type="dxa"/>
            <w:gridSpan w:val="3"/>
          </w:tcPr>
          <w:p w:rsidR="003E7572" w:rsidRPr="008D5A2A" w:rsidRDefault="003E7572" w:rsidP="00727E78">
            <w:pPr>
              <w:ind w:left="-20"/>
              <w:jc w:val="center"/>
              <w:rPr>
                <w:sz w:val="22"/>
                <w:szCs w:val="22"/>
              </w:rPr>
            </w:pPr>
            <w:r w:rsidRPr="008D5A2A">
              <w:rPr>
                <w:sz w:val="22"/>
                <w:szCs w:val="22"/>
              </w:rPr>
              <w:t>144 (2)</w:t>
            </w:r>
          </w:p>
          <w:p w:rsidR="003E7572" w:rsidRPr="008D5A2A" w:rsidRDefault="003E7572" w:rsidP="00727E78">
            <w:pPr>
              <w:tabs>
                <w:tab w:val="left" w:pos="250"/>
              </w:tabs>
              <w:ind w:left="60"/>
              <w:jc w:val="center"/>
              <w:rPr>
                <w:sz w:val="22"/>
                <w:szCs w:val="22"/>
              </w:rPr>
            </w:pPr>
            <w:r w:rsidRPr="008D5A2A">
              <w:rPr>
                <w:sz w:val="22"/>
                <w:szCs w:val="22"/>
              </w:rPr>
              <w:t>(11)</w:t>
            </w:r>
          </w:p>
        </w:tc>
        <w:tc>
          <w:tcPr>
            <w:tcW w:w="2049" w:type="dxa"/>
          </w:tcPr>
          <w:p w:rsidR="003E7572" w:rsidRPr="008D5A2A" w:rsidRDefault="003E7572" w:rsidP="00727E78">
            <w:pPr>
              <w:ind w:left="-20"/>
              <w:jc w:val="center"/>
              <w:rPr>
                <w:sz w:val="22"/>
                <w:szCs w:val="22"/>
              </w:rPr>
            </w:pPr>
            <w:r w:rsidRPr="008D5A2A">
              <w:rPr>
                <w:sz w:val="22"/>
                <w:szCs w:val="22"/>
              </w:rPr>
              <w:t>272 (6)</w:t>
            </w:r>
          </w:p>
          <w:p w:rsidR="003E7572" w:rsidRPr="008D5A2A" w:rsidRDefault="003E7572" w:rsidP="00727E78">
            <w:pPr>
              <w:tabs>
                <w:tab w:val="left" w:pos="250"/>
              </w:tabs>
              <w:ind w:left="60"/>
              <w:jc w:val="center"/>
              <w:rPr>
                <w:sz w:val="22"/>
                <w:szCs w:val="22"/>
              </w:rPr>
            </w:pPr>
            <w:r w:rsidRPr="008D5A2A">
              <w:rPr>
                <w:sz w:val="22"/>
                <w:szCs w:val="22"/>
              </w:rPr>
              <w:t>(25)</w:t>
            </w:r>
          </w:p>
        </w:tc>
      </w:tr>
    </w:tbl>
    <w:p w:rsidR="003E7572" w:rsidRDefault="003E7572" w:rsidP="003E7572">
      <w:pPr>
        <w:spacing w:line="480" w:lineRule="auto"/>
        <w:ind w:left="360"/>
        <w:rPr>
          <w:bCs/>
        </w:rPr>
      </w:pPr>
      <w:r w:rsidRPr="004B2293">
        <w:rPr>
          <w:bCs/>
        </w:rPr>
        <w:lastRenderedPageBreak/>
        <w:t xml:space="preserve">Noncompartmental analysis was performed to characterize pharmacokinetic parameters for </w:t>
      </w:r>
      <w:r>
        <w:rPr>
          <w:rStyle w:val="s5"/>
          <w:iCs/>
        </w:rPr>
        <w:t>HuMax-IL8</w:t>
      </w:r>
      <w:r w:rsidRPr="004B2293">
        <w:rPr>
          <w:bCs/>
        </w:rPr>
        <w:t xml:space="preserve"> on cycle 1, day 1 (</w:t>
      </w:r>
      <w:r w:rsidRPr="008E29E9">
        <w:rPr>
          <w:b/>
          <w:bCs/>
        </w:rPr>
        <w:t>a</w:t>
      </w:r>
      <w:r w:rsidRPr="004B2293">
        <w:rPr>
          <w:bCs/>
        </w:rPr>
        <w:t>) and cycle 1, day 15 (</w:t>
      </w:r>
      <w:r w:rsidRPr="008E29E9">
        <w:rPr>
          <w:b/>
          <w:bCs/>
        </w:rPr>
        <w:t>b</w:t>
      </w:r>
      <w:r w:rsidRPr="004B2293">
        <w:rPr>
          <w:bCs/>
        </w:rPr>
        <w:t xml:space="preserve">). Both the maximum concentration and area under the curve geometric mean of </w:t>
      </w:r>
      <w:r>
        <w:rPr>
          <w:rStyle w:val="s5"/>
          <w:iCs/>
        </w:rPr>
        <w:t>HuMax-IL8</w:t>
      </w:r>
      <w:r w:rsidRPr="004B2293">
        <w:rPr>
          <w:bCs/>
        </w:rPr>
        <w:t xml:space="preserve"> demonstrated linear increases in exposure for the tested doses. </w:t>
      </w:r>
    </w:p>
    <w:p w:rsidR="003E7572" w:rsidRDefault="003E7572" w:rsidP="003E7572">
      <w:pPr>
        <w:spacing w:line="480" w:lineRule="auto"/>
        <w:ind w:left="360"/>
        <w:rPr>
          <w:bCs/>
        </w:rPr>
      </w:pPr>
      <w:r w:rsidRPr="004B2293">
        <w:rPr>
          <w:bCs/>
        </w:rPr>
        <w:t>A</w:t>
      </w:r>
      <w:r>
        <w:rPr>
          <w:bCs/>
        </w:rPr>
        <w:t>UC, a</w:t>
      </w:r>
      <w:r w:rsidRPr="004B2293">
        <w:rPr>
          <w:bCs/>
        </w:rPr>
        <w:t>rea under the curve; G</w:t>
      </w:r>
      <w:r>
        <w:rPr>
          <w:bCs/>
        </w:rPr>
        <w:t>eo, g</w:t>
      </w:r>
      <w:r w:rsidRPr="004B2293">
        <w:rPr>
          <w:bCs/>
        </w:rPr>
        <w:t xml:space="preserve">eometric; </w:t>
      </w:r>
      <w:r>
        <w:rPr>
          <w:bCs/>
        </w:rPr>
        <w:t>H, h</w:t>
      </w:r>
      <w:r w:rsidRPr="004B2293">
        <w:rPr>
          <w:bCs/>
        </w:rPr>
        <w:t>ours; Min</w:t>
      </w:r>
      <w:r>
        <w:rPr>
          <w:bCs/>
        </w:rPr>
        <w:t>, min</w:t>
      </w:r>
      <w:r w:rsidRPr="004B2293">
        <w:rPr>
          <w:bCs/>
        </w:rPr>
        <w:t>imum; Max</w:t>
      </w:r>
      <w:r>
        <w:rPr>
          <w:bCs/>
        </w:rPr>
        <w:t>, maximum</w:t>
      </w:r>
      <w:r w:rsidRPr="004B2293">
        <w:rPr>
          <w:bCs/>
        </w:rPr>
        <w:t xml:space="preserve">; </w:t>
      </w:r>
      <w:proofErr w:type="spellStart"/>
      <w:r w:rsidRPr="004B2293">
        <w:rPr>
          <w:bCs/>
        </w:rPr>
        <w:t>Cmax</w:t>
      </w:r>
      <w:proofErr w:type="spellEnd"/>
      <w:r>
        <w:rPr>
          <w:bCs/>
        </w:rPr>
        <w:t>, m</w:t>
      </w:r>
      <w:r w:rsidRPr="004B2293">
        <w:rPr>
          <w:bCs/>
        </w:rPr>
        <w:t xml:space="preserve">aximum concentration; </w:t>
      </w:r>
      <w:proofErr w:type="spellStart"/>
      <w:r w:rsidRPr="004B2293">
        <w:rPr>
          <w:bCs/>
        </w:rPr>
        <w:t>Tmax</w:t>
      </w:r>
      <w:proofErr w:type="spellEnd"/>
      <w:r>
        <w:rPr>
          <w:bCs/>
        </w:rPr>
        <w:t>, t</w:t>
      </w:r>
      <w:r w:rsidRPr="004B2293">
        <w:rPr>
          <w:bCs/>
        </w:rPr>
        <w:t xml:space="preserve">ime to maximum concentration; </w:t>
      </w:r>
      <w:proofErr w:type="spellStart"/>
      <w:r w:rsidRPr="004B2293">
        <w:rPr>
          <w:bCs/>
        </w:rPr>
        <w:t>Ctau</w:t>
      </w:r>
      <w:proofErr w:type="spellEnd"/>
      <w:r>
        <w:rPr>
          <w:bCs/>
        </w:rPr>
        <w:t>, trough concentration</w:t>
      </w:r>
    </w:p>
    <w:p w:rsidR="003E7572" w:rsidRDefault="003E7572" w:rsidP="00740615">
      <w:pPr>
        <w:spacing w:line="360" w:lineRule="auto"/>
        <w:rPr>
          <w:b/>
          <w:bCs/>
        </w:rPr>
      </w:pPr>
    </w:p>
    <w:p w:rsidR="003E7572" w:rsidRDefault="003E7572" w:rsidP="00740615">
      <w:pPr>
        <w:spacing w:line="360" w:lineRule="auto"/>
        <w:rPr>
          <w:b/>
          <w:bCs/>
        </w:rPr>
      </w:pPr>
    </w:p>
    <w:p w:rsidR="003E7572" w:rsidRDefault="003E7572" w:rsidP="00740615">
      <w:pPr>
        <w:spacing w:line="360" w:lineRule="auto"/>
        <w:rPr>
          <w:b/>
          <w:bCs/>
        </w:rPr>
      </w:pPr>
    </w:p>
    <w:p w:rsidR="003E7572" w:rsidRDefault="003E7572">
      <w:pPr>
        <w:spacing w:after="160" w:line="259" w:lineRule="auto"/>
        <w:rPr>
          <w:bCs/>
        </w:rPr>
      </w:pPr>
      <w:r>
        <w:rPr>
          <w:bCs/>
        </w:rPr>
        <w:br w:type="page"/>
      </w:r>
    </w:p>
    <w:p w:rsidR="003E7572" w:rsidRPr="003E7572" w:rsidRDefault="003E7572" w:rsidP="003E7572">
      <w:pPr>
        <w:spacing w:line="360" w:lineRule="auto"/>
        <w:rPr>
          <w:b/>
        </w:rPr>
      </w:pPr>
      <w:r w:rsidRPr="003E7572">
        <w:rPr>
          <w:b/>
        </w:rPr>
        <w:lastRenderedPageBreak/>
        <w:t xml:space="preserve">Table </w:t>
      </w:r>
      <w:r w:rsidR="00AD1155">
        <w:rPr>
          <w:b/>
        </w:rPr>
        <w:t>S</w:t>
      </w:r>
      <w:r w:rsidRPr="003E7572">
        <w:rPr>
          <w:b/>
        </w:rPr>
        <w:t>3. Immune subset analyses</w:t>
      </w:r>
    </w:p>
    <w:p w:rsidR="00740615" w:rsidRPr="00EC643F" w:rsidRDefault="00740615" w:rsidP="00740615">
      <w:pPr>
        <w:spacing w:line="360" w:lineRule="auto"/>
        <w:rPr>
          <w:bCs/>
        </w:rPr>
      </w:pPr>
    </w:p>
    <w:p w:rsidR="00740615" w:rsidRDefault="00740615" w:rsidP="00740615">
      <w:pPr>
        <w:spacing w:line="360" w:lineRule="auto"/>
      </w:pPr>
      <w:r>
        <w:rPr>
          <w:noProof/>
        </w:rPr>
        <w:drawing>
          <wp:inline distT="0" distB="0" distL="0" distR="0" wp14:anchorId="38332F58" wp14:editId="1EAC0F06">
            <wp:extent cx="5943600" cy="5821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2-11 at 10.19.40 A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821680"/>
                    </a:xfrm>
                    <a:prstGeom prst="rect">
                      <a:avLst/>
                    </a:prstGeom>
                  </pic:spPr>
                </pic:pic>
              </a:graphicData>
            </a:graphic>
          </wp:inline>
        </w:drawing>
      </w:r>
    </w:p>
    <w:p w:rsidR="00106E3F" w:rsidRDefault="00740615" w:rsidP="00740615">
      <w:pPr>
        <w:spacing w:line="360" w:lineRule="auto"/>
      </w:pPr>
      <w:r w:rsidRPr="00EC643F">
        <w:rPr>
          <w:b/>
          <w:bCs/>
        </w:rPr>
        <w:t>a</w:t>
      </w:r>
      <w:r w:rsidRPr="00EC643F">
        <w:t xml:space="preserve"> </w:t>
      </w:r>
      <w:r>
        <w:rPr>
          <w:rStyle w:val="s5"/>
          <w:iCs/>
        </w:rPr>
        <w:t>HuMax-IL8</w:t>
      </w:r>
      <w:r w:rsidRPr="00EC643F">
        <w:t xml:space="preserve"> </w:t>
      </w:r>
      <w:r>
        <w:t xml:space="preserve">did not have a significant effect </w:t>
      </w:r>
      <w:r w:rsidRPr="00EC643F">
        <w:t xml:space="preserve">on PBMC subsets; data </w:t>
      </w:r>
      <w:r>
        <w:t xml:space="preserve">is </w:t>
      </w:r>
      <w:r w:rsidRPr="00EC643F">
        <w:t xml:space="preserve">shown for nine classic subsets. The </w:t>
      </w:r>
      <w:r>
        <w:t>p</w:t>
      </w:r>
      <w:r w:rsidRPr="00EC643F">
        <w:t xml:space="preserve"> value was calculated </w:t>
      </w:r>
      <w:r>
        <w:t>using</w:t>
      </w:r>
      <w:r w:rsidRPr="00EC643F">
        <w:t xml:space="preserve"> Wilcoxon matched pairs signed rank test. Criteria of significant change: </w:t>
      </w:r>
      <w:r w:rsidRPr="00EC643F">
        <w:rPr>
          <w:i/>
          <w:iCs/>
        </w:rPr>
        <w:t>p</w:t>
      </w:r>
      <w:r w:rsidRPr="00EC643F">
        <w:t xml:space="preserve"> &lt; 0.05, majority of patients &gt; 25% change, differences in medians of pre- vs. post-therapy &gt; 0.01% of PBMCs, and a frequency &gt; 0.01% of PBMCs. *Although </w:t>
      </w:r>
      <w:r>
        <w:t xml:space="preserve">this </w:t>
      </w:r>
      <w:r w:rsidRPr="00EC643F">
        <w:t>p value</w:t>
      </w:r>
      <w:r>
        <w:t xml:space="preserve"> is significant</w:t>
      </w:r>
      <w:r w:rsidRPr="00EC643F">
        <w:t xml:space="preserve">, </w:t>
      </w:r>
      <w:r>
        <w:t xml:space="preserve">the </w:t>
      </w:r>
      <w:r w:rsidRPr="00EC643F">
        <w:t xml:space="preserve">majority of patients did not change by &gt; 25%. </w:t>
      </w:r>
      <w:proofErr w:type="gramStart"/>
      <w:r w:rsidRPr="00EC643F">
        <w:rPr>
          <w:b/>
          <w:bCs/>
        </w:rPr>
        <w:t>b</w:t>
      </w:r>
      <w:proofErr w:type="gramEnd"/>
      <w:r w:rsidRPr="00EC643F">
        <w:rPr>
          <w:b/>
          <w:bCs/>
        </w:rPr>
        <w:t xml:space="preserve"> </w:t>
      </w:r>
      <w:r w:rsidRPr="00EC643F">
        <w:t>The frequency of PBMC subsets at baseline are shown separated by best overall response of PD and SD; the subsets</w:t>
      </w:r>
      <w:r>
        <w:t xml:space="preserve"> </w:t>
      </w:r>
      <w:r w:rsidRPr="00EC643F">
        <w:t xml:space="preserve">display a trend toward association with best overall response. The </w:t>
      </w:r>
      <w:r>
        <w:t>p</w:t>
      </w:r>
      <w:r w:rsidRPr="00EC643F">
        <w:t xml:space="preserve"> value was calculated </w:t>
      </w:r>
      <w:r>
        <w:t xml:space="preserve">using </w:t>
      </w:r>
      <w:r>
        <w:lastRenderedPageBreak/>
        <w:t>the</w:t>
      </w:r>
      <w:r w:rsidRPr="00EC643F">
        <w:t xml:space="preserve"> Mann-Whitney test. </w:t>
      </w:r>
      <w:r w:rsidRPr="00EC643F">
        <w:rPr>
          <w:b/>
          <w:bCs/>
        </w:rPr>
        <w:t xml:space="preserve">c </w:t>
      </w:r>
      <w:r w:rsidRPr="00EC643F">
        <w:t xml:space="preserve">Percent change in PBMC subsets is shown separated by best overall response of PD and SD; the subsets shown display a trend toward association with best overall response. The </w:t>
      </w:r>
      <w:r>
        <w:t>p</w:t>
      </w:r>
      <w:r w:rsidRPr="00EC643F">
        <w:t xml:space="preserve"> value calculated by Mann-Whitney test. </w:t>
      </w:r>
    </w:p>
    <w:p w:rsidR="00740615" w:rsidRPr="00EC643F" w:rsidRDefault="00106E3F" w:rsidP="00740615">
      <w:pPr>
        <w:spacing w:line="360" w:lineRule="auto"/>
      </w:pPr>
      <w:r>
        <w:t>CM, c</w:t>
      </w:r>
      <w:r w:rsidR="00740615">
        <w:t>entral memory cell</w:t>
      </w:r>
      <w:r>
        <w:t>;</w:t>
      </w:r>
      <w:r w:rsidR="00740615">
        <w:t xml:space="preserve"> </w:t>
      </w:r>
      <w:proofErr w:type="spellStart"/>
      <w:r>
        <w:t>cDC</w:t>
      </w:r>
      <w:proofErr w:type="spellEnd"/>
      <w:r>
        <w:t>, c</w:t>
      </w:r>
      <w:r w:rsidR="00740615">
        <w:t>lassical dendritic cell</w:t>
      </w:r>
      <w:r>
        <w:t>;</w:t>
      </w:r>
      <w:r w:rsidR="00740615">
        <w:t xml:space="preserve"> </w:t>
      </w:r>
      <w:r>
        <w:t>CTLA-4; c</w:t>
      </w:r>
      <w:r w:rsidR="00740615">
        <w:t>ytotoxic T lymphocyte-associated antigen 4; M</w:t>
      </w:r>
      <w:r>
        <w:t>DSC, m</w:t>
      </w:r>
      <w:r w:rsidR="00740615">
        <w:t>yeloid derived suppressor cell; N</w:t>
      </w:r>
      <w:r>
        <w:t>K, n</w:t>
      </w:r>
      <w:r w:rsidR="00740615">
        <w:t xml:space="preserve">atural killer; </w:t>
      </w:r>
      <w:r>
        <w:t>NKT, n</w:t>
      </w:r>
      <w:r w:rsidR="00740615">
        <w:t>atural killer T cell; P</w:t>
      </w:r>
      <w:r>
        <w:t>BMC, p</w:t>
      </w:r>
      <w:r w:rsidR="00740615">
        <w:t>eripheral blood mononuclear cell</w:t>
      </w:r>
      <w:r>
        <w:t xml:space="preserve">; </w:t>
      </w:r>
      <w:proofErr w:type="spellStart"/>
      <w:r>
        <w:t>pDC</w:t>
      </w:r>
      <w:proofErr w:type="spellEnd"/>
      <w:r>
        <w:t xml:space="preserve">, </w:t>
      </w:r>
      <w:proofErr w:type="spellStart"/>
      <w:r>
        <w:t>p</w:t>
      </w:r>
      <w:r w:rsidR="00740615">
        <w:t>lasmacytoid</w:t>
      </w:r>
      <w:proofErr w:type="spellEnd"/>
      <w:r w:rsidR="00740615">
        <w:t xml:space="preserve"> dendritic cell; </w:t>
      </w:r>
      <w:r>
        <w:t>PD-L1, p</w:t>
      </w:r>
      <w:r w:rsidR="00740615">
        <w:t>rogrammed death-ligand 1; P</w:t>
      </w:r>
      <w:r>
        <w:t>D, p</w:t>
      </w:r>
      <w:r w:rsidR="00740615">
        <w:t xml:space="preserve">rogressive disease; </w:t>
      </w:r>
      <w:proofErr w:type="spellStart"/>
      <w:r>
        <w:t>Treg</w:t>
      </w:r>
      <w:proofErr w:type="spellEnd"/>
      <w:r>
        <w:t>, r</w:t>
      </w:r>
      <w:r w:rsidR="00740615">
        <w:t>egulatory T cell; S</w:t>
      </w:r>
      <w:r>
        <w:t>D, s</w:t>
      </w:r>
      <w:r w:rsidR="00740615">
        <w:t xml:space="preserve">table disease; </w:t>
      </w:r>
      <w:r>
        <w:t xml:space="preserve">Tim3, </w:t>
      </w:r>
      <w:r w:rsidR="00740615">
        <w:t>T cell immunoglobulin mucin 3</w:t>
      </w:r>
    </w:p>
    <w:p w:rsidR="00740615" w:rsidRDefault="00740615" w:rsidP="00740615">
      <w:pPr>
        <w:spacing w:line="360" w:lineRule="auto"/>
      </w:pPr>
    </w:p>
    <w:p w:rsidR="0018325C" w:rsidRDefault="0018325C">
      <w:pPr>
        <w:spacing w:after="160" w:line="259" w:lineRule="auto"/>
        <w:rPr>
          <w:b/>
          <w:bCs/>
        </w:rPr>
      </w:pPr>
      <w:r>
        <w:rPr>
          <w:b/>
          <w:bCs/>
        </w:rPr>
        <w:br w:type="page"/>
      </w:r>
    </w:p>
    <w:p w:rsidR="00422681" w:rsidRDefault="00422681"/>
    <w:p w:rsidR="0018325C" w:rsidRDefault="0018325C" w:rsidP="0018325C">
      <w:pPr>
        <w:spacing w:line="480" w:lineRule="auto"/>
        <w:rPr>
          <w:bCs/>
        </w:rPr>
      </w:pPr>
      <w:r w:rsidRPr="001F1001">
        <w:rPr>
          <w:b/>
          <w:bCs/>
        </w:rPr>
        <w:t>Fig</w:t>
      </w:r>
      <w:r>
        <w:rPr>
          <w:b/>
          <w:bCs/>
        </w:rPr>
        <w:t>ure</w:t>
      </w:r>
      <w:r w:rsidRPr="001F1001">
        <w:rPr>
          <w:b/>
          <w:bCs/>
        </w:rPr>
        <w:t xml:space="preserve"> </w:t>
      </w:r>
      <w:r w:rsidR="00AD1155">
        <w:rPr>
          <w:b/>
          <w:bCs/>
        </w:rPr>
        <w:t>S</w:t>
      </w:r>
      <w:r>
        <w:rPr>
          <w:b/>
          <w:bCs/>
        </w:rPr>
        <w:t>1</w:t>
      </w:r>
    </w:p>
    <w:p w:rsidR="0018325C" w:rsidRDefault="0018325C" w:rsidP="0018325C">
      <w:pPr>
        <w:spacing w:line="480" w:lineRule="auto"/>
        <w:rPr>
          <w:b/>
          <w:bCs/>
        </w:rPr>
      </w:pPr>
    </w:p>
    <w:p w:rsidR="0018325C" w:rsidRDefault="0018325C" w:rsidP="0018325C">
      <w:pPr>
        <w:spacing w:line="480" w:lineRule="auto"/>
        <w:rPr>
          <w:b/>
          <w:bCs/>
        </w:rPr>
      </w:pPr>
    </w:p>
    <w:p w:rsidR="0018325C" w:rsidRDefault="0018325C" w:rsidP="0018325C">
      <w:pPr>
        <w:spacing w:line="480" w:lineRule="auto"/>
        <w:rPr>
          <w:bCs/>
        </w:rPr>
      </w:pPr>
      <w:r>
        <w:rPr>
          <w:b/>
          <w:bCs/>
          <w:noProof/>
        </w:rPr>
        <w:drawing>
          <wp:anchor distT="0" distB="0" distL="114300" distR="114300" simplePos="0" relativeHeight="251666432" behindDoc="1" locked="0" layoutInCell="1" allowOverlap="1" wp14:anchorId="3518D08C" wp14:editId="14056573">
            <wp:simplePos x="0" y="0"/>
            <wp:positionH relativeFrom="column">
              <wp:posOffset>-197908</wp:posOffset>
            </wp:positionH>
            <wp:positionV relativeFrom="paragraph">
              <wp:posOffset>376838</wp:posOffset>
            </wp:positionV>
            <wp:extent cx="5943600" cy="1906270"/>
            <wp:effectExtent l="0" t="0" r="0" b="0"/>
            <wp:wrapTight wrapText="bothSides">
              <wp:wrapPolygon edited="0">
                <wp:start x="0" y="0"/>
                <wp:lineTo x="0" y="21370"/>
                <wp:lineTo x="21531" y="21370"/>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1-10 at 7.09.31 PM.png"/>
                    <pic:cNvPicPr/>
                  </pic:nvPicPr>
                  <pic:blipFill rotWithShape="1">
                    <a:blip r:embed="rId8" cstate="print">
                      <a:extLst>
                        <a:ext uri="{28A0092B-C50C-407E-A947-70E740481C1C}">
                          <a14:useLocalDpi xmlns:a14="http://schemas.microsoft.com/office/drawing/2010/main" val="0"/>
                        </a:ext>
                      </a:extLst>
                    </a:blip>
                    <a:srcRect t="7907"/>
                    <a:stretch/>
                  </pic:blipFill>
                  <pic:spPr bwMode="auto">
                    <a:xfrm>
                      <a:off x="0" y="0"/>
                      <a:ext cx="5943600" cy="190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708D">
        <w:rPr>
          <w:b/>
          <w:bCs/>
        </w:rPr>
        <w:t>A</w:t>
      </w:r>
      <w:r>
        <w:rPr>
          <w:bCs/>
        </w:rPr>
        <w:tab/>
      </w:r>
      <w:r>
        <w:rPr>
          <w:bCs/>
        </w:rPr>
        <w:tab/>
      </w:r>
      <w:r>
        <w:rPr>
          <w:bCs/>
        </w:rPr>
        <w:tab/>
      </w:r>
      <w:r>
        <w:rPr>
          <w:bCs/>
        </w:rPr>
        <w:tab/>
      </w:r>
      <w:r>
        <w:rPr>
          <w:bCs/>
        </w:rPr>
        <w:tab/>
      </w:r>
      <w:r>
        <w:rPr>
          <w:bCs/>
        </w:rPr>
        <w:tab/>
      </w:r>
      <w:r>
        <w:rPr>
          <w:bCs/>
        </w:rPr>
        <w:tab/>
      </w:r>
      <w:r>
        <w:rPr>
          <w:bCs/>
        </w:rPr>
        <w:tab/>
      </w:r>
      <w:r>
        <w:rPr>
          <w:bCs/>
        </w:rPr>
        <w:tab/>
      </w:r>
      <w:r w:rsidRPr="00F0708D">
        <w:rPr>
          <w:b/>
          <w:bCs/>
        </w:rPr>
        <w:t>B</w:t>
      </w:r>
    </w:p>
    <w:p w:rsidR="0018325C" w:rsidRDefault="0018325C"/>
    <w:p w:rsidR="0018325C" w:rsidRDefault="0018325C"/>
    <w:p w:rsidR="0018325C" w:rsidRDefault="0018325C" w:rsidP="0018325C">
      <w:pPr>
        <w:spacing w:line="480" w:lineRule="auto"/>
        <w:rPr>
          <w:b/>
          <w:bCs/>
        </w:rPr>
      </w:pPr>
    </w:p>
    <w:p w:rsidR="001C5ECD" w:rsidRDefault="0018325C" w:rsidP="007045CF">
      <w:pPr>
        <w:spacing w:line="480" w:lineRule="auto"/>
        <w:rPr>
          <w:bCs/>
        </w:rPr>
      </w:pPr>
      <w:r w:rsidRPr="001F1001">
        <w:rPr>
          <w:b/>
          <w:bCs/>
        </w:rPr>
        <w:t>Fig</w:t>
      </w:r>
      <w:r w:rsidR="00AD1155">
        <w:rPr>
          <w:b/>
          <w:bCs/>
        </w:rPr>
        <w:t>ure</w:t>
      </w:r>
      <w:r w:rsidRPr="001F1001">
        <w:rPr>
          <w:b/>
          <w:bCs/>
        </w:rPr>
        <w:t xml:space="preserve"> </w:t>
      </w:r>
      <w:r w:rsidR="00AD1155">
        <w:rPr>
          <w:b/>
          <w:bCs/>
        </w:rPr>
        <w:t>S</w:t>
      </w:r>
      <w:bookmarkStart w:id="0" w:name="_GoBack"/>
      <w:bookmarkEnd w:id="0"/>
      <w:r>
        <w:rPr>
          <w:b/>
          <w:bCs/>
        </w:rPr>
        <w:t>1</w:t>
      </w:r>
      <w:r>
        <w:rPr>
          <w:bCs/>
        </w:rPr>
        <w:t xml:space="preserve"> </w:t>
      </w:r>
      <w:r w:rsidRPr="00FD3ED4">
        <w:rPr>
          <w:bCs/>
        </w:rPr>
        <w:t xml:space="preserve">Circulating tumor cell (CTC) enumeration. </w:t>
      </w:r>
      <w:proofErr w:type="gramStart"/>
      <w:r w:rsidRPr="00FD3ED4">
        <w:rPr>
          <w:b/>
          <w:bCs/>
        </w:rPr>
        <w:t>a</w:t>
      </w:r>
      <w:proofErr w:type="gramEnd"/>
      <w:r w:rsidRPr="00FD3ED4">
        <w:rPr>
          <w:bCs/>
        </w:rPr>
        <w:t xml:space="preserve"> Twelve patients had evaluable whole blood samples</w:t>
      </w:r>
      <w:r>
        <w:rPr>
          <w:bCs/>
        </w:rPr>
        <w:t xml:space="preserve"> for CTC analysis</w:t>
      </w:r>
      <w:r w:rsidRPr="00FD3ED4">
        <w:rPr>
          <w:bCs/>
        </w:rPr>
        <w:t xml:space="preserve">. Two patients had CTCs &gt; 10 CTC/mL at baseline, which then decreased significantly. </w:t>
      </w:r>
      <w:proofErr w:type="gramStart"/>
      <w:r w:rsidRPr="00FD3ED4">
        <w:rPr>
          <w:b/>
          <w:bCs/>
        </w:rPr>
        <w:t>b</w:t>
      </w:r>
      <w:proofErr w:type="gramEnd"/>
      <w:r w:rsidRPr="00FD3ED4">
        <w:rPr>
          <w:bCs/>
        </w:rPr>
        <w:t xml:space="preserve"> The immunofluorescence image shows that in patient #7, the CTCs remaining at progression were apoptotic. </w:t>
      </w:r>
    </w:p>
    <w:p w:rsidR="001C5ECD" w:rsidRDefault="001C5ECD" w:rsidP="007045CF">
      <w:pPr>
        <w:spacing w:line="480" w:lineRule="auto"/>
        <w:rPr>
          <w:bCs/>
        </w:rPr>
      </w:pPr>
    </w:p>
    <w:p w:rsidR="0018325C" w:rsidRPr="007045CF" w:rsidRDefault="0018325C" w:rsidP="007045CF">
      <w:pPr>
        <w:spacing w:line="480" w:lineRule="auto"/>
        <w:rPr>
          <w:bCs/>
        </w:rPr>
      </w:pPr>
    </w:p>
    <w:sectPr w:rsidR="0018325C" w:rsidRPr="007045CF" w:rsidSect="00843E6B">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E0" w:rsidRDefault="006606E0">
      <w:r>
        <w:separator/>
      </w:r>
    </w:p>
  </w:endnote>
  <w:endnote w:type="continuationSeparator" w:id="0">
    <w:p w:rsidR="006606E0" w:rsidRDefault="0066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79554293"/>
      <w:docPartObj>
        <w:docPartGallery w:val="Page Numbers (Bottom of Page)"/>
        <w:docPartUnique/>
      </w:docPartObj>
    </w:sdtPr>
    <w:sdtEndPr>
      <w:rPr>
        <w:rStyle w:val="PageNumber"/>
      </w:rPr>
    </w:sdtEndPr>
    <w:sdtContent>
      <w:p w:rsidR="006A32A7" w:rsidRDefault="00106E3F" w:rsidP="00843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A32A7" w:rsidRDefault="006606E0" w:rsidP="00FD2A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82832635"/>
      <w:docPartObj>
        <w:docPartGallery w:val="Page Numbers (Bottom of Page)"/>
        <w:docPartUnique/>
      </w:docPartObj>
    </w:sdtPr>
    <w:sdtEndPr>
      <w:rPr>
        <w:rStyle w:val="PageNumber"/>
      </w:rPr>
    </w:sdtEndPr>
    <w:sdtContent>
      <w:p w:rsidR="006A32A7" w:rsidRDefault="00106E3F" w:rsidP="00843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1155">
          <w:rPr>
            <w:rStyle w:val="PageNumber"/>
            <w:noProof/>
          </w:rPr>
          <w:t>8</w:t>
        </w:r>
        <w:r>
          <w:rPr>
            <w:rStyle w:val="PageNumber"/>
          </w:rPr>
          <w:fldChar w:fldCharType="end"/>
        </w:r>
      </w:p>
    </w:sdtContent>
  </w:sdt>
  <w:p w:rsidR="006A32A7" w:rsidRDefault="006606E0" w:rsidP="00FD2A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E0" w:rsidRDefault="006606E0">
      <w:r>
        <w:separator/>
      </w:r>
    </w:p>
  </w:footnote>
  <w:footnote w:type="continuationSeparator" w:id="0">
    <w:p w:rsidR="006606E0" w:rsidRDefault="00660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ITC-journal name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w5ww9wgfsw9aefs98xfvpkvd2v0e0df50v&quot;&gt;Endnote library, 1.18.19&lt;record-ids&gt;&lt;item&gt;29&lt;/item&gt;&lt;item&gt;33&lt;/item&gt;&lt;/record-ids&gt;&lt;/item&gt;&lt;/Libraries&gt;"/>
  </w:docVars>
  <w:rsids>
    <w:rsidRoot w:val="00740615"/>
    <w:rsid w:val="00052C00"/>
    <w:rsid w:val="00106E3F"/>
    <w:rsid w:val="0018325C"/>
    <w:rsid w:val="001902F5"/>
    <w:rsid w:val="001C5ECD"/>
    <w:rsid w:val="001D089B"/>
    <w:rsid w:val="00243EFD"/>
    <w:rsid w:val="002D1AC0"/>
    <w:rsid w:val="002D295A"/>
    <w:rsid w:val="00315F33"/>
    <w:rsid w:val="003E7572"/>
    <w:rsid w:val="00422681"/>
    <w:rsid w:val="00452FA5"/>
    <w:rsid w:val="0060626A"/>
    <w:rsid w:val="006606E0"/>
    <w:rsid w:val="007045CF"/>
    <w:rsid w:val="00740615"/>
    <w:rsid w:val="00907BC3"/>
    <w:rsid w:val="00911378"/>
    <w:rsid w:val="00AD1155"/>
    <w:rsid w:val="00B1192E"/>
    <w:rsid w:val="00B55F22"/>
    <w:rsid w:val="00C7552E"/>
    <w:rsid w:val="00CE7DB6"/>
    <w:rsid w:val="00DD651C"/>
    <w:rsid w:val="00DF652B"/>
    <w:rsid w:val="00E66AB2"/>
    <w:rsid w:val="00E86C50"/>
    <w:rsid w:val="00F364E8"/>
    <w:rsid w:val="00FA0DDD"/>
    <w:rsid w:val="00FE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740615"/>
  </w:style>
  <w:style w:type="paragraph" w:styleId="Footer">
    <w:name w:val="footer"/>
    <w:basedOn w:val="Normal"/>
    <w:link w:val="FooterChar"/>
    <w:uiPriority w:val="99"/>
    <w:unhideWhenUsed/>
    <w:rsid w:val="00740615"/>
    <w:pPr>
      <w:tabs>
        <w:tab w:val="center" w:pos="4680"/>
        <w:tab w:val="right" w:pos="9360"/>
      </w:tabs>
    </w:pPr>
  </w:style>
  <w:style w:type="character" w:customStyle="1" w:styleId="FooterChar">
    <w:name w:val="Footer Char"/>
    <w:basedOn w:val="DefaultParagraphFont"/>
    <w:link w:val="Footer"/>
    <w:uiPriority w:val="99"/>
    <w:rsid w:val="0074061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40615"/>
  </w:style>
  <w:style w:type="paragraph" w:styleId="BalloonText">
    <w:name w:val="Balloon Text"/>
    <w:basedOn w:val="Normal"/>
    <w:link w:val="BalloonTextChar"/>
    <w:uiPriority w:val="99"/>
    <w:semiHidden/>
    <w:unhideWhenUsed/>
    <w:rsid w:val="00FE743D"/>
    <w:rPr>
      <w:sz w:val="18"/>
      <w:szCs w:val="18"/>
    </w:rPr>
  </w:style>
  <w:style w:type="character" w:customStyle="1" w:styleId="BalloonTextChar">
    <w:name w:val="Balloon Text Char"/>
    <w:basedOn w:val="DefaultParagraphFont"/>
    <w:link w:val="BalloonText"/>
    <w:uiPriority w:val="99"/>
    <w:semiHidden/>
    <w:rsid w:val="00FE743D"/>
    <w:rPr>
      <w:rFonts w:ascii="Times New Roman" w:eastAsia="Times New Roman" w:hAnsi="Times New Roman" w:cs="Times New Roman"/>
      <w:sz w:val="18"/>
      <w:szCs w:val="18"/>
    </w:rPr>
  </w:style>
  <w:style w:type="table" w:customStyle="1" w:styleId="GridTable1Light">
    <w:name w:val="Grid Table 1 Light"/>
    <w:basedOn w:val="TableNormal"/>
    <w:uiPriority w:val="46"/>
    <w:rsid w:val="001832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link w:val="ParagraphChar"/>
    <w:rsid w:val="007045CF"/>
    <w:pPr>
      <w:spacing w:before="120"/>
      <w:ind w:firstLine="720"/>
    </w:pPr>
  </w:style>
  <w:style w:type="paragraph" w:customStyle="1" w:styleId="EndNoteBibliographyTitle">
    <w:name w:val="EndNote Bibliography Title"/>
    <w:basedOn w:val="Normal"/>
    <w:link w:val="EndNoteBibliographyTitleChar"/>
    <w:rsid w:val="001C5ECD"/>
    <w:pPr>
      <w:jc w:val="center"/>
    </w:pPr>
    <w:rPr>
      <w:noProof/>
    </w:rPr>
  </w:style>
  <w:style w:type="character" w:customStyle="1" w:styleId="ParagraphChar">
    <w:name w:val="Paragraph Char"/>
    <w:basedOn w:val="DefaultParagraphFont"/>
    <w:link w:val="Paragraph"/>
    <w:rsid w:val="001C5ECD"/>
    <w:rPr>
      <w:rFonts w:ascii="Times New Roman" w:eastAsia="Times New Roman" w:hAnsi="Times New Roman" w:cs="Times New Roman"/>
      <w:sz w:val="24"/>
      <w:szCs w:val="24"/>
    </w:rPr>
  </w:style>
  <w:style w:type="character" w:customStyle="1" w:styleId="EndNoteBibliographyTitleChar">
    <w:name w:val="EndNote Bibliography Title Char"/>
    <w:basedOn w:val="ParagraphChar"/>
    <w:link w:val="EndNoteBibliographyTitle"/>
    <w:rsid w:val="001C5ECD"/>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C5ECD"/>
    <w:rPr>
      <w:noProof/>
    </w:rPr>
  </w:style>
  <w:style w:type="character" w:customStyle="1" w:styleId="EndNoteBibliographyChar">
    <w:name w:val="EndNote Bibliography Char"/>
    <w:basedOn w:val="ParagraphChar"/>
    <w:link w:val="EndNoteBibliography"/>
    <w:rsid w:val="001C5ECD"/>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740615"/>
  </w:style>
  <w:style w:type="paragraph" w:styleId="Footer">
    <w:name w:val="footer"/>
    <w:basedOn w:val="Normal"/>
    <w:link w:val="FooterChar"/>
    <w:uiPriority w:val="99"/>
    <w:unhideWhenUsed/>
    <w:rsid w:val="00740615"/>
    <w:pPr>
      <w:tabs>
        <w:tab w:val="center" w:pos="4680"/>
        <w:tab w:val="right" w:pos="9360"/>
      </w:tabs>
    </w:pPr>
  </w:style>
  <w:style w:type="character" w:customStyle="1" w:styleId="FooterChar">
    <w:name w:val="Footer Char"/>
    <w:basedOn w:val="DefaultParagraphFont"/>
    <w:link w:val="Footer"/>
    <w:uiPriority w:val="99"/>
    <w:rsid w:val="0074061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40615"/>
  </w:style>
  <w:style w:type="paragraph" w:styleId="BalloonText">
    <w:name w:val="Balloon Text"/>
    <w:basedOn w:val="Normal"/>
    <w:link w:val="BalloonTextChar"/>
    <w:uiPriority w:val="99"/>
    <w:semiHidden/>
    <w:unhideWhenUsed/>
    <w:rsid w:val="00FE743D"/>
    <w:rPr>
      <w:sz w:val="18"/>
      <w:szCs w:val="18"/>
    </w:rPr>
  </w:style>
  <w:style w:type="character" w:customStyle="1" w:styleId="BalloonTextChar">
    <w:name w:val="Balloon Text Char"/>
    <w:basedOn w:val="DefaultParagraphFont"/>
    <w:link w:val="BalloonText"/>
    <w:uiPriority w:val="99"/>
    <w:semiHidden/>
    <w:rsid w:val="00FE743D"/>
    <w:rPr>
      <w:rFonts w:ascii="Times New Roman" w:eastAsia="Times New Roman" w:hAnsi="Times New Roman" w:cs="Times New Roman"/>
      <w:sz w:val="18"/>
      <w:szCs w:val="18"/>
    </w:rPr>
  </w:style>
  <w:style w:type="table" w:customStyle="1" w:styleId="GridTable1Light">
    <w:name w:val="Grid Table 1 Light"/>
    <w:basedOn w:val="TableNormal"/>
    <w:uiPriority w:val="46"/>
    <w:rsid w:val="001832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link w:val="ParagraphChar"/>
    <w:rsid w:val="007045CF"/>
    <w:pPr>
      <w:spacing w:before="120"/>
      <w:ind w:firstLine="720"/>
    </w:pPr>
  </w:style>
  <w:style w:type="paragraph" w:customStyle="1" w:styleId="EndNoteBibliographyTitle">
    <w:name w:val="EndNote Bibliography Title"/>
    <w:basedOn w:val="Normal"/>
    <w:link w:val="EndNoteBibliographyTitleChar"/>
    <w:rsid w:val="001C5ECD"/>
    <w:pPr>
      <w:jc w:val="center"/>
    </w:pPr>
    <w:rPr>
      <w:noProof/>
    </w:rPr>
  </w:style>
  <w:style w:type="character" w:customStyle="1" w:styleId="ParagraphChar">
    <w:name w:val="Paragraph Char"/>
    <w:basedOn w:val="DefaultParagraphFont"/>
    <w:link w:val="Paragraph"/>
    <w:rsid w:val="001C5ECD"/>
    <w:rPr>
      <w:rFonts w:ascii="Times New Roman" w:eastAsia="Times New Roman" w:hAnsi="Times New Roman" w:cs="Times New Roman"/>
      <w:sz w:val="24"/>
      <w:szCs w:val="24"/>
    </w:rPr>
  </w:style>
  <w:style w:type="character" w:customStyle="1" w:styleId="EndNoteBibliographyTitleChar">
    <w:name w:val="EndNote Bibliography Title Char"/>
    <w:basedOn w:val="ParagraphChar"/>
    <w:link w:val="EndNoteBibliographyTitle"/>
    <w:rsid w:val="001C5ECD"/>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C5ECD"/>
    <w:rPr>
      <w:noProof/>
    </w:rPr>
  </w:style>
  <w:style w:type="character" w:customStyle="1" w:styleId="EndNoteBibliographyChar">
    <w:name w:val="EndNote Bibliography Char"/>
    <w:basedOn w:val="ParagraphChar"/>
    <w:link w:val="EndNoteBibliography"/>
    <w:rsid w:val="001C5ECD"/>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Weingarten, Debra (NIH/NCI) [E]</dc:creator>
  <cp:keywords/>
  <dc:description/>
  <cp:lastModifiedBy>MCREDO</cp:lastModifiedBy>
  <cp:revision>3</cp:revision>
  <dcterms:created xsi:type="dcterms:W3CDTF">2019-07-19T17:28:00Z</dcterms:created>
  <dcterms:modified xsi:type="dcterms:W3CDTF">2019-08-08T14:08:00Z</dcterms:modified>
</cp:coreProperties>
</file>