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D9" w:rsidRPr="003253D2" w:rsidRDefault="005000D9" w:rsidP="005000D9">
      <w:pPr>
        <w:pStyle w:val="berschrift2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Supplementa</w:t>
      </w:r>
      <w:r w:rsidR="00150A93">
        <w:rPr>
          <w:rFonts w:asciiTheme="minorHAnsi" w:hAnsiTheme="minorHAnsi"/>
          <w:lang w:val="en-US"/>
        </w:rPr>
        <w:t>l</w:t>
      </w:r>
      <w:r>
        <w:rPr>
          <w:rFonts w:asciiTheme="minorHAnsi" w:hAnsiTheme="minorHAnsi"/>
          <w:lang w:val="en-US"/>
        </w:rPr>
        <w:t xml:space="preserve"> </w:t>
      </w:r>
      <w:r w:rsidR="00150A93">
        <w:rPr>
          <w:rFonts w:asciiTheme="minorHAnsi" w:hAnsiTheme="minorHAnsi"/>
          <w:lang w:val="en-US"/>
        </w:rPr>
        <w:t>Table 1</w:t>
      </w:r>
    </w:p>
    <w:tbl>
      <w:tblPr>
        <w:tblW w:w="943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8"/>
        <w:gridCol w:w="1143"/>
        <w:gridCol w:w="3548"/>
        <w:gridCol w:w="888"/>
      </w:tblGrid>
      <w:tr w:rsidR="005000D9" w:rsidRPr="00382493" w:rsidTr="00532932">
        <w:trPr>
          <w:trHeight w:val="308"/>
          <w:jc w:val="center"/>
        </w:trPr>
        <w:tc>
          <w:tcPr>
            <w:tcW w:w="5001" w:type="dxa"/>
            <w:gridSpan w:val="2"/>
            <w:shd w:val="clear" w:color="auto" w:fill="EEECE1" w:themeFill="background2"/>
            <w:noWrap/>
            <w:vAlign w:val="bottom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CD39 (</w:t>
            </w:r>
            <w:r w:rsidRPr="0038249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 xml:space="preserve"> ENTPD1</w:t>
            </w:r>
            <w:r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)</w:t>
            </w:r>
          </w:p>
        </w:tc>
        <w:tc>
          <w:tcPr>
            <w:tcW w:w="4436" w:type="dxa"/>
            <w:gridSpan w:val="2"/>
            <w:shd w:val="clear" w:color="auto" w:fill="EEECE1" w:themeFill="background2"/>
            <w:noWrap/>
            <w:vAlign w:val="bottom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CD73 (NT5E)</w:t>
            </w:r>
          </w:p>
        </w:tc>
      </w:tr>
      <w:tr w:rsidR="005000D9" w:rsidRPr="00382493" w:rsidTr="00532932">
        <w:trPr>
          <w:trHeight w:val="397"/>
          <w:jc w:val="center"/>
        </w:trPr>
        <w:tc>
          <w:tcPr>
            <w:tcW w:w="3858" w:type="dxa"/>
            <w:shd w:val="clear" w:color="auto" w:fill="auto"/>
            <w:noWrap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824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Pathway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p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824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Pathway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p</w:t>
            </w:r>
          </w:p>
        </w:tc>
      </w:tr>
      <w:tr w:rsidR="005000D9" w:rsidRPr="00382493" w:rsidTr="00532932">
        <w:trPr>
          <w:trHeight w:val="281"/>
          <w:jc w:val="center"/>
        </w:trPr>
        <w:tc>
          <w:tcPr>
            <w:tcW w:w="385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Osteoclast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differentiation</w:t>
            </w:r>
            <w:proofErr w:type="spellEnd"/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6.1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-09</w:t>
            </w:r>
          </w:p>
        </w:tc>
        <w:tc>
          <w:tcPr>
            <w:tcW w:w="354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Focal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adhesion</w:t>
            </w:r>
            <w:proofErr w:type="spellEnd"/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1.2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-05</w:t>
            </w:r>
          </w:p>
        </w:tc>
      </w:tr>
      <w:tr w:rsidR="005000D9" w:rsidRPr="00382493" w:rsidTr="00532932">
        <w:trPr>
          <w:trHeight w:val="248"/>
          <w:jc w:val="center"/>
        </w:trPr>
        <w:tc>
          <w:tcPr>
            <w:tcW w:w="385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Ribosome</w:t>
            </w:r>
            <w:proofErr w:type="spellEnd"/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7.9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-08</w:t>
            </w:r>
          </w:p>
        </w:tc>
        <w:tc>
          <w:tcPr>
            <w:tcW w:w="354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Osteoclast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differentiation</w:t>
            </w:r>
            <w:proofErr w:type="spellEnd"/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1.7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-05</w:t>
            </w:r>
          </w:p>
        </w:tc>
      </w:tr>
      <w:tr w:rsidR="005000D9" w:rsidRPr="00382493" w:rsidTr="00532932">
        <w:trPr>
          <w:trHeight w:val="295"/>
          <w:jc w:val="center"/>
        </w:trPr>
        <w:tc>
          <w:tcPr>
            <w:tcW w:w="385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Phagosome</w:t>
            </w:r>
            <w:proofErr w:type="spellEnd"/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9.7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-07</w:t>
            </w:r>
          </w:p>
        </w:tc>
        <w:tc>
          <w:tcPr>
            <w:tcW w:w="354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Phagosome</w:t>
            </w:r>
            <w:proofErr w:type="spellEnd"/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2.8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-05</w:t>
            </w:r>
          </w:p>
        </w:tc>
      </w:tr>
      <w:tr w:rsidR="005000D9" w:rsidRPr="00382493" w:rsidTr="00532932">
        <w:trPr>
          <w:trHeight w:val="286"/>
          <w:jc w:val="center"/>
        </w:trPr>
        <w:tc>
          <w:tcPr>
            <w:tcW w:w="3858" w:type="dxa"/>
            <w:shd w:val="clear" w:color="auto" w:fill="auto"/>
            <w:vAlign w:val="center"/>
            <w:hideMark/>
          </w:tcPr>
          <w:p w:rsidR="005000D9" w:rsidRPr="00D74372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  <w:r w:rsidRPr="00D7437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Antigen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7437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processing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7437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and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7437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presentation</w:t>
            </w:r>
            <w:proofErr w:type="spellEnd"/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1.5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-05</w:t>
            </w:r>
          </w:p>
        </w:tc>
        <w:tc>
          <w:tcPr>
            <w:tcW w:w="354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Cytokine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-</w:t>
            </w: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cytokine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receptor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interaction</w:t>
            </w:r>
            <w:proofErr w:type="spellEnd"/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4.3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-05</w:t>
            </w:r>
          </w:p>
        </w:tc>
      </w:tr>
      <w:tr w:rsidR="005000D9" w:rsidRPr="00382493" w:rsidTr="00532932">
        <w:trPr>
          <w:trHeight w:val="290"/>
          <w:jc w:val="center"/>
        </w:trPr>
        <w:tc>
          <w:tcPr>
            <w:tcW w:w="385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Cell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adhesion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molecules</w:t>
            </w:r>
            <w:proofErr w:type="spellEnd"/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4.4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-05</w:t>
            </w:r>
          </w:p>
        </w:tc>
        <w:tc>
          <w:tcPr>
            <w:tcW w:w="354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Cell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cycle</w:t>
            </w:r>
            <w:proofErr w:type="spellEnd"/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1.1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-04</w:t>
            </w:r>
          </w:p>
        </w:tc>
      </w:tr>
      <w:tr w:rsidR="005000D9" w:rsidRPr="00382493" w:rsidTr="00532932">
        <w:trPr>
          <w:trHeight w:val="158"/>
          <w:jc w:val="center"/>
        </w:trPr>
        <w:tc>
          <w:tcPr>
            <w:tcW w:w="3858" w:type="dxa"/>
            <w:shd w:val="clear" w:color="auto" w:fill="auto"/>
            <w:vAlign w:val="center"/>
            <w:hideMark/>
          </w:tcPr>
          <w:p w:rsidR="005000D9" w:rsidRPr="0096675D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sz w:val="20"/>
                <w:szCs w:val="20"/>
                <w:lang w:val="en-US" w:eastAsia="de-DE"/>
              </w:rPr>
            </w:pPr>
            <w:r w:rsidRPr="0096675D">
              <w:rPr>
                <w:rFonts w:ascii="Calibri" w:eastAsia="Times New Roman" w:hAnsi="Calibri" w:cs="Calibri"/>
                <w:color w:val="000000"/>
                <w:spacing w:val="-2"/>
                <w:sz w:val="20"/>
                <w:szCs w:val="20"/>
                <w:lang w:val="en-US" w:eastAsia="de-DE"/>
              </w:rPr>
              <w:t>Intestinal immune network for IgA production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5.4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-05</w:t>
            </w:r>
          </w:p>
        </w:tc>
        <w:tc>
          <w:tcPr>
            <w:tcW w:w="354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Proteoglycans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cancer</w:t>
            </w:r>
            <w:proofErr w:type="spellEnd"/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1.1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-04</w:t>
            </w:r>
          </w:p>
        </w:tc>
      </w:tr>
      <w:tr w:rsidR="005000D9" w:rsidRPr="00382493" w:rsidTr="00532932">
        <w:trPr>
          <w:trHeight w:val="271"/>
          <w:jc w:val="center"/>
        </w:trPr>
        <w:tc>
          <w:tcPr>
            <w:tcW w:w="385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Lysosome</w:t>
            </w:r>
            <w:proofErr w:type="spellEnd"/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6.1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-05</w:t>
            </w:r>
          </w:p>
        </w:tc>
        <w:tc>
          <w:tcPr>
            <w:tcW w:w="354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Natural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killer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cell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mediated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cytotoxicity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1.7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-04</w:t>
            </w:r>
          </w:p>
        </w:tc>
      </w:tr>
      <w:tr w:rsidR="005000D9" w:rsidRPr="00382493" w:rsidTr="00532932">
        <w:trPr>
          <w:trHeight w:val="213"/>
          <w:jc w:val="center"/>
        </w:trPr>
        <w:tc>
          <w:tcPr>
            <w:tcW w:w="385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TNF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signaling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pathway</w:t>
            </w:r>
            <w:proofErr w:type="spellEnd"/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1.9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-04</w:t>
            </w:r>
          </w:p>
        </w:tc>
        <w:tc>
          <w:tcPr>
            <w:tcW w:w="354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Pyrimidine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metabolism</w:t>
            </w:r>
            <w:proofErr w:type="spellEnd"/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3.2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-04</w:t>
            </w:r>
          </w:p>
        </w:tc>
      </w:tr>
      <w:tr w:rsidR="005000D9" w:rsidRPr="00382493" w:rsidTr="00532932">
        <w:trPr>
          <w:trHeight w:val="230"/>
          <w:jc w:val="center"/>
        </w:trPr>
        <w:tc>
          <w:tcPr>
            <w:tcW w:w="385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NF-</w:t>
            </w:r>
            <w:r w:rsidRPr="0096675D">
              <w:rPr>
                <w:rFonts w:ascii="Symbol" w:eastAsia="Times New Roman" w:hAnsi="Symbol" w:cs="Calibri"/>
                <w:color w:val="000000"/>
                <w:sz w:val="20"/>
                <w:szCs w:val="20"/>
                <w:lang w:val="en-US" w:eastAsia="de-DE"/>
              </w:rPr>
              <w:t></w:t>
            </w: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signaling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pathway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2.0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-04</w:t>
            </w:r>
          </w:p>
        </w:tc>
        <w:tc>
          <w:tcPr>
            <w:tcW w:w="354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replication</w:t>
            </w:r>
            <w:proofErr w:type="spellEnd"/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3.9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-04</w:t>
            </w:r>
          </w:p>
        </w:tc>
      </w:tr>
      <w:tr w:rsidR="005000D9" w:rsidRPr="00382493" w:rsidTr="00532932">
        <w:trPr>
          <w:trHeight w:val="207"/>
          <w:jc w:val="center"/>
        </w:trPr>
        <w:tc>
          <w:tcPr>
            <w:tcW w:w="385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NOD-like receptor signaling </w:t>
            </w: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pathway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3.7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-04</w:t>
            </w:r>
          </w:p>
        </w:tc>
        <w:tc>
          <w:tcPr>
            <w:tcW w:w="354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ECM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-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receptor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interaction</w:t>
            </w:r>
            <w:proofErr w:type="spellEnd"/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4.7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-04</w:t>
            </w:r>
          </w:p>
        </w:tc>
      </w:tr>
      <w:tr w:rsidR="005000D9" w:rsidRPr="00382493" w:rsidTr="00532932">
        <w:trPr>
          <w:trHeight w:val="261"/>
          <w:jc w:val="center"/>
        </w:trPr>
        <w:tc>
          <w:tcPr>
            <w:tcW w:w="385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Primary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immunodeficiency</w:t>
            </w:r>
            <w:proofErr w:type="spellEnd"/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9.0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-04</w:t>
            </w:r>
          </w:p>
        </w:tc>
        <w:tc>
          <w:tcPr>
            <w:tcW w:w="354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TNF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-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signaling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pathway</w:t>
            </w:r>
            <w:proofErr w:type="spellEnd"/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4.9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-04</w:t>
            </w:r>
          </w:p>
        </w:tc>
      </w:tr>
      <w:tr w:rsidR="005000D9" w:rsidRPr="00382493" w:rsidTr="00532932">
        <w:trPr>
          <w:trHeight w:val="204"/>
          <w:jc w:val="center"/>
        </w:trPr>
        <w:tc>
          <w:tcPr>
            <w:tcW w:w="3858" w:type="dxa"/>
            <w:shd w:val="clear" w:color="auto" w:fill="auto"/>
            <w:noWrap/>
            <w:vAlign w:val="bottom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Chemokine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signaling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pathway</w:t>
            </w:r>
            <w:proofErr w:type="spellEnd"/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8.6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-04</w:t>
            </w:r>
          </w:p>
        </w:tc>
      </w:tr>
      <w:tr w:rsidR="005000D9" w:rsidRPr="00382493" w:rsidTr="00532932">
        <w:trPr>
          <w:trHeight w:val="152"/>
          <w:jc w:val="center"/>
        </w:trPr>
        <w:tc>
          <w:tcPr>
            <w:tcW w:w="385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ECM-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receptor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interaction</w:t>
            </w:r>
            <w:proofErr w:type="spellEnd"/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1.6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-03</w:t>
            </w:r>
          </w:p>
        </w:tc>
        <w:tc>
          <w:tcPr>
            <w:tcW w:w="354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Base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excision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repair</w:t>
            </w:r>
            <w:proofErr w:type="spellEnd"/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9.6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-04</w:t>
            </w:r>
          </w:p>
        </w:tc>
      </w:tr>
      <w:tr w:rsidR="005000D9" w:rsidRPr="00382493" w:rsidTr="00532932">
        <w:trPr>
          <w:trHeight w:val="242"/>
          <w:jc w:val="center"/>
        </w:trPr>
        <w:tc>
          <w:tcPr>
            <w:tcW w:w="385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Natural killer cell mediated </w:t>
            </w: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cytotoxicity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4.4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-03</w:t>
            </w:r>
          </w:p>
        </w:tc>
        <w:tc>
          <w:tcPr>
            <w:tcW w:w="354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96675D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  <w:r w:rsidRPr="009667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Antigen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9667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processing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9667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and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9667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presentation</w:t>
            </w:r>
            <w:proofErr w:type="spellEnd"/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1.6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-03</w:t>
            </w:r>
          </w:p>
        </w:tc>
      </w:tr>
      <w:tr w:rsidR="005000D9" w:rsidRPr="00382493" w:rsidTr="00532932">
        <w:trPr>
          <w:trHeight w:val="221"/>
          <w:jc w:val="center"/>
        </w:trPr>
        <w:tc>
          <w:tcPr>
            <w:tcW w:w="385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Toll-like receptor signaling </w:t>
            </w: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pathway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4.9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-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03</w:t>
            </w:r>
          </w:p>
        </w:tc>
        <w:tc>
          <w:tcPr>
            <w:tcW w:w="354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Leukocyte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transendothelial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migration</w:t>
            </w:r>
            <w:proofErr w:type="spellEnd"/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1.9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-03</w:t>
            </w:r>
          </w:p>
        </w:tc>
      </w:tr>
      <w:tr w:rsidR="005000D9" w:rsidRPr="00382493" w:rsidTr="00532932">
        <w:trPr>
          <w:trHeight w:val="254"/>
          <w:jc w:val="center"/>
        </w:trPr>
        <w:tc>
          <w:tcPr>
            <w:tcW w:w="385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TGF-beta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signaling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pathway</w:t>
            </w:r>
            <w:proofErr w:type="spellEnd"/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7.5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-03</w:t>
            </w:r>
          </w:p>
        </w:tc>
        <w:tc>
          <w:tcPr>
            <w:tcW w:w="354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Hematopoietic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cell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lineage</w:t>
            </w:r>
            <w:proofErr w:type="spellEnd"/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2.0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-03</w:t>
            </w:r>
          </w:p>
        </w:tc>
      </w:tr>
      <w:tr w:rsidR="005000D9" w:rsidRPr="00382493" w:rsidTr="00532932">
        <w:trPr>
          <w:trHeight w:val="254"/>
          <w:jc w:val="center"/>
        </w:trPr>
        <w:tc>
          <w:tcPr>
            <w:tcW w:w="385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Cytokine-cytokine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receptor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interaction</w:t>
            </w:r>
            <w:proofErr w:type="spellEnd"/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7.9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-03</w:t>
            </w:r>
          </w:p>
        </w:tc>
        <w:tc>
          <w:tcPr>
            <w:tcW w:w="354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Regulation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of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actin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cytoskeleton</w:t>
            </w:r>
            <w:proofErr w:type="spellEnd"/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3.3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-03</w:t>
            </w:r>
          </w:p>
        </w:tc>
      </w:tr>
      <w:tr w:rsidR="005000D9" w:rsidRPr="00382493" w:rsidTr="00532932">
        <w:trPr>
          <w:trHeight w:val="236"/>
          <w:jc w:val="center"/>
        </w:trPr>
        <w:tc>
          <w:tcPr>
            <w:tcW w:w="385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Leukocyte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transendothelial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migration</w:t>
            </w:r>
            <w:proofErr w:type="spellEnd"/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8.3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-03</w:t>
            </w:r>
          </w:p>
        </w:tc>
        <w:tc>
          <w:tcPr>
            <w:tcW w:w="354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Prostate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cancer</w:t>
            </w:r>
            <w:proofErr w:type="spellEnd"/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3.5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-03</w:t>
            </w:r>
          </w:p>
        </w:tc>
      </w:tr>
      <w:tr w:rsidR="005000D9" w:rsidRPr="00382493" w:rsidTr="00532932">
        <w:trPr>
          <w:trHeight w:val="197"/>
          <w:jc w:val="center"/>
        </w:trPr>
        <w:tc>
          <w:tcPr>
            <w:tcW w:w="3858" w:type="dxa"/>
            <w:shd w:val="clear" w:color="auto" w:fill="auto"/>
            <w:noWrap/>
            <w:vAlign w:val="bottom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Pathways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cancer</w:t>
            </w:r>
            <w:proofErr w:type="spellEnd"/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3.8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-03</w:t>
            </w:r>
          </w:p>
        </w:tc>
      </w:tr>
      <w:tr w:rsidR="005000D9" w:rsidRPr="00382493" w:rsidTr="00532932">
        <w:trPr>
          <w:trHeight w:val="302"/>
          <w:jc w:val="center"/>
        </w:trPr>
        <w:tc>
          <w:tcPr>
            <w:tcW w:w="3858" w:type="dxa"/>
            <w:shd w:val="clear" w:color="auto" w:fill="auto"/>
            <w:noWrap/>
            <w:vAlign w:val="bottom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cell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receptor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signaling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pathway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5.6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-03</w:t>
            </w:r>
          </w:p>
        </w:tc>
      </w:tr>
      <w:tr w:rsidR="005000D9" w:rsidRPr="00382493" w:rsidTr="00532932">
        <w:trPr>
          <w:trHeight w:val="256"/>
          <w:jc w:val="center"/>
        </w:trPr>
        <w:tc>
          <w:tcPr>
            <w:tcW w:w="3858" w:type="dxa"/>
            <w:shd w:val="clear" w:color="auto" w:fill="auto"/>
            <w:noWrap/>
            <w:vAlign w:val="bottom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cell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receptor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signaling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pathway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7.8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-03</w:t>
            </w:r>
          </w:p>
        </w:tc>
      </w:tr>
      <w:tr w:rsidR="005000D9" w:rsidRPr="00382493" w:rsidTr="00532932">
        <w:trPr>
          <w:trHeight w:val="290"/>
          <w:jc w:val="center"/>
        </w:trPr>
        <w:tc>
          <w:tcPr>
            <w:tcW w:w="3858" w:type="dxa"/>
            <w:shd w:val="clear" w:color="auto" w:fill="auto"/>
            <w:noWrap/>
            <w:vAlign w:val="bottom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PI3K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-</w:t>
            </w: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signaling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pathway</w:t>
            </w:r>
            <w:proofErr w:type="spellEnd"/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8.3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-03</w:t>
            </w:r>
          </w:p>
        </w:tc>
      </w:tr>
      <w:tr w:rsidR="005000D9" w:rsidRPr="00382493" w:rsidTr="00532932">
        <w:trPr>
          <w:trHeight w:val="256"/>
          <w:jc w:val="center"/>
        </w:trPr>
        <w:tc>
          <w:tcPr>
            <w:tcW w:w="3858" w:type="dxa"/>
            <w:shd w:val="clear" w:color="auto" w:fill="auto"/>
            <w:noWrap/>
            <w:vAlign w:val="bottom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MicroRNAs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82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cancer</w:t>
            </w:r>
            <w:proofErr w:type="spellEnd"/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00D9" w:rsidRPr="0038249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</w:pP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8.7</w:t>
            </w:r>
            <w:r w:rsidRPr="007A6EF5">
              <w:rPr>
                <w:rFonts w:ascii="Calibri" w:eastAsia="Times New Roman" w:hAnsi="Calibri" w:cs="Calibri"/>
                <w:b/>
                <w:sz w:val="20"/>
                <w:szCs w:val="20"/>
                <w:lang w:eastAsia="de-DE"/>
              </w:rPr>
              <w:t>x10</w:t>
            </w:r>
            <w:r w:rsidRPr="00382493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de-DE"/>
              </w:rPr>
              <w:t>-03</w:t>
            </w:r>
          </w:p>
        </w:tc>
      </w:tr>
    </w:tbl>
    <w:p w:rsidR="005000D9" w:rsidRDefault="005000D9" w:rsidP="005000D9">
      <w:pPr>
        <w:rPr>
          <w:b/>
          <w:sz w:val="20"/>
          <w:szCs w:val="20"/>
          <w:lang w:val="en-US"/>
        </w:rPr>
      </w:pPr>
    </w:p>
    <w:p w:rsidR="005000D9" w:rsidRDefault="00150A93" w:rsidP="005000D9">
      <w:pPr>
        <w:rPr>
          <w:szCs w:val="20"/>
          <w:lang w:val="en-US"/>
        </w:rPr>
      </w:pPr>
      <w:r>
        <w:rPr>
          <w:b/>
          <w:szCs w:val="20"/>
          <w:lang w:val="en-US"/>
        </w:rPr>
        <w:t>Supplemental</w:t>
      </w:r>
      <w:r w:rsidR="005000D9">
        <w:rPr>
          <w:b/>
          <w:szCs w:val="20"/>
          <w:lang w:val="en-US"/>
        </w:rPr>
        <w:t xml:space="preserve"> </w:t>
      </w:r>
      <w:r w:rsidR="005000D9" w:rsidRPr="003253D2">
        <w:rPr>
          <w:b/>
          <w:szCs w:val="20"/>
          <w:lang w:val="en-US"/>
        </w:rPr>
        <w:t>Table 1:</w:t>
      </w:r>
      <w:r w:rsidR="005000D9" w:rsidRPr="003253D2">
        <w:rPr>
          <w:szCs w:val="20"/>
          <w:lang w:val="en-US"/>
        </w:rPr>
        <w:t xml:space="preserve"> </w:t>
      </w:r>
      <w:r w:rsidR="005000D9" w:rsidRPr="003253D2">
        <w:rPr>
          <w:b/>
          <w:szCs w:val="20"/>
          <w:lang w:val="en-US"/>
        </w:rPr>
        <w:t>KEGG pathway analysis using the R2 pathway finder</w:t>
      </w:r>
      <w:r w:rsidR="005000D9" w:rsidRPr="003253D2">
        <w:rPr>
          <w:szCs w:val="20"/>
          <w:lang w:val="en-US"/>
        </w:rPr>
        <w:t>. List of pathways significantly correlated with the expression of CD39 or CD73 and their respective p values</w:t>
      </w:r>
      <w:r w:rsidR="005000D9">
        <w:rPr>
          <w:szCs w:val="20"/>
          <w:lang w:val="en-US"/>
        </w:rPr>
        <w:t>.</w:t>
      </w:r>
      <w:bookmarkStart w:id="0" w:name="_GoBack"/>
      <w:bookmarkEnd w:id="0"/>
    </w:p>
    <w:sectPr w:rsidR="005000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D9"/>
    <w:rsid w:val="00150A93"/>
    <w:rsid w:val="005000D9"/>
    <w:rsid w:val="00530A06"/>
    <w:rsid w:val="00626485"/>
    <w:rsid w:val="00A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C3022-4781-435F-9E45-3243641E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00D9"/>
    <w:pPr>
      <w:spacing w:line="480" w:lineRule="auto"/>
      <w:jc w:val="both"/>
    </w:pPr>
    <w:rPr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000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00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hastooltip">
    <w:name w:val="hastooltip"/>
    <w:basedOn w:val="Absatz-Standardschriftart"/>
    <w:rsid w:val="00500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1485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Wischhusen, Jörg</dc:creator>
  <cp:lastModifiedBy>Jörg Wischhusen</cp:lastModifiedBy>
  <cp:revision>2</cp:revision>
  <dcterms:created xsi:type="dcterms:W3CDTF">2016-07-10T13:11:00Z</dcterms:created>
  <dcterms:modified xsi:type="dcterms:W3CDTF">2016-07-10T13:11:00Z</dcterms:modified>
</cp:coreProperties>
</file>