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65F" w:rsidRDefault="0058765F" w:rsidP="003C2DC5">
      <w:pPr>
        <w:pStyle w:val="NurText"/>
        <w:rPr>
          <w:rFonts w:asciiTheme="minorHAnsi" w:hAnsiTheme="minorHAnsi"/>
          <w:b/>
          <w:szCs w:val="22"/>
          <w:lang w:val="en-US"/>
        </w:rPr>
      </w:pPr>
      <w:bookmarkStart w:id="0" w:name="_GoBack"/>
      <w:bookmarkEnd w:id="0"/>
      <w:r>
        <w:rPr>
          <w:rFonts w:asciiTheme="minorHAnsi" w:hAnsiTheme="minorHAnsi"/>
          <w:b/>
          <w:szCs w:val="22"/>
          <w:lang w:val="en-US"/>
        </w:rPr>
        <w:t>Supplementa</w:t>
      </w:r>
      <w:r w:rsidR="002D3166">
        <w:rPr>
          <w:rFonts w:asciiTheme="minorHAnsi" w:hAnsiTheme="minorHAnsi"/>
          <w:b/>
          <w:szCs w:val="22"/>
          <w:lang w:val="en-US"/>
        </w:rPr>
        <w:t>l</w:t>
      </w:r>
      <w:r>
        <w:rPr>
          <w:rFonts w:asciiTheme="minorHAnsi" w:hAnsiTheme="minorHAnsi"/>
          <w:b/>
          <w:szCs w:val="22"/>
          <w:lang w:val="en-US"/>
        </w:rPr>
        <w:t xml:space="preserve"> Experiment: </w:t>
      </w:r>
      <w:r w:rsidRPr="0058765F">
        <w:rPr>
          <w:rFonts w:asciiTheme="minorHAnsi" w:hAnsiTheme="minorHAnsi"/>
          <w:b/>
          <w:szCs w:val="22"/>
          <w:lang w:val="en-US"/>
        </w:rPr>
        <w:t xml:space="preserve">RT² Profiler PCR array for human chemokines &amp; receptors </w:t>
      </w:r>
    </w:p>
    <w:p w:rsidR="006F5E93" w:rsidRDefault="006F5E93" w:rsidP="003C2DC5">
      <w:pPr>
        <w:pStyle w:val="NurText"/>
        <w:rPr>
          <w:rFonts w:asciiTheme="minorHAnsi" w:hAnsiTheme="minorHAnsi"/>
          <w:b/>
          <w:szCs w:val="22"/>
          <w:lang w:val="en-US"/>
        </w:rPr>
      </w:pPr>
    </w:p>
    <w:p w:rsidR="006F5E93" w:rsidRDefault="006F5E93" w:rsidP="006F5E93">
      <w:pPr>
        <w:pStyle w:val="NurText"/>
        <w:jc w:val="both"/>
        <w:rPr>
          <w:rFonts w:asciiTheme="minorHAnsi" w:hAnsiTheme="minorHAnsi"/>
          <w:b/>
          <w:szCs w:val="22"/>
          <w:lang w:val="en-US"/>
        </w:rPr>
      </w:pPr>
      <w:r>
        <w:rPr>
          <w:lang w:val="en-US"/>
        </w:rPr>
        <w:t>To investigate if NECA has an effect on the expression of chemokines or chemokine receptors in monocytes, mRNA expression on CD14</w:t>
      </w:r>
      <w:r>
        <w:rPr>
          <w:vertAlign w:val="superscript"/>
          <w:lang w:val="en-US"/>
        </w:rPr>
        <w:t>+</w:t>
      </w:r>
      <w:r>
        <w:rPr>
          <w:lang w:val="en-US"/>
        </w:rPr>
        <w:t xml:space="preserve"> bead-purified monocytes was assessed 3h after </w:t>
      </w:r>
      <w:r w:rsidR="005324DD">
        <w:rPr>
          <w:lang w:val="en-US"/>
        </w:rPr>
        <w:t>NECA</w:t>
      </w:r>
      <w:r>
        <w:rPr>
          <w:lang w:val="en-US"/>
        </w:rPr>
        <w:t xml:space="preserve"> treatment in comparison to an untreated control. For each </w:t>
      </w:r>
      <w:r w:rsidRPr="00FB1930">
        <w:rPr>
          <w:lang w:val="en-US"/>
        </w:rPr>
        <w:t>sample</w:t>
      </w:r>
      <w:r>
        <w:rPr>
          <w:lang w:val="en-US"/>
        </w:rPr>
        <w:t>, 280ng total RNA</w:t>
      </w:r>
      <w:r w:rsidRPr="00FB1930">
        <w:rPr>
          <w:lang w:val="en-US"/>
        </w:rPr>
        <w:t xml:space="preserve"> w</w:t>
      </w:r>
      <w:r>
        <w:rPr>
          <w:lang w:val="en-US"/>
        </w:rPr>
        <w:t>ere</w:t>
      </w:r>
      <w:r w:rsidRPr="00FB1930">
        <w:rPr>
          <w:lang w:val="en-US"/>
        </w:rPr>
        <w:t xml:space="preserve"> used for cDNA synthesis (RT² First Strand Kit, </w:t>
      </w:r>
      <w:proofErr w:type="spellStart"/>
      <w:r w:rsidRPr="00FB1930">
        <w:rPr>
          <w:lang w:val="en-US"/>
        </w:rPr>
        <w:t>Qiagen</w:t>
      </w:r>
      <w:proofErr w:type="spellEnd"/>
      <w:r>
        <w:rPr>
          <w:lang w:val="en-US"/>
        </w:rPr>
        <w:t xml:space="preserve">, </w:t>
      </w:r>
      <w:proofErr w:type="gramStart"/>
      <w:r>
        <w:rPr>
          <w:lang w:val="en-US"/>
        </w:rPr>
        <w:t>Hilden</w:t>
      </w:r>
      <w:proofErr w:type="gramEnd"/>
      <w:r>
        <w:rPr>
          <w:lang w:val="en-US"/>
        </w:rPr>
        <w:t>, Germany</w:t>
      </w:r>
      <w:r w:rsidRPr="00FB1930">
        <w:rPr>
          <w:lang w:val="en-US"/>
        </w:rPr>
        <w:t xml:space="preserve">). </w:t>
      </w:r>
      <w:r>
        <w:rPr>
          <w:lang w:val="en-US"/>
        </w:rPr>
        <w:t xml:space="preserve">The </w:t>
      </w:r>
      <w:r w:rsidRPr="00FB1930">
        <w:rPr>
          <w:lang w:val="en-US"/>
        </w:rPr>
        <w:t xml:space="preserve">RT² Profiler PCR array for human chemokines &amp; receptors and </w:t>
      </w:r>
      <w:r>
        <w:rPr>
          <w:lang w:val="en-US"/>
        </w:rPr>
        <w:t xml:space="preserve">the </w:t>
      </w:r>
      <w:r w:rsidRPr="00FB1930">
        <w:rPr>
          <w:lang w:val="en-US"/>
        </w:rPr>
        <w:t>RT</w:t>
      </w:r>
      <w:r>
        <w:rPr>
          <w:lang w:val="en-US"/>
        </w:rPr>
        <w:t xml:space="preserve">² SYBR Green ROX qPCR </w:t>
      </w:r>
      <w:proofErr w:type="spellStart"/>
      <w:r>
        <w:rPr>
          <w:lang w:val="en-US"/>
        </w:rPr>
        <w:t>mastermix</w:t>
      </w:r>
      <w:proofErr w:type="spellEnd"/>
      <w:r w:rsidRPr="00FB1930">
        <w:rPr>
          <w:lang w:val="en-US"/>
        </w:rPr>
        <w:t xml:space="preserve"> </w:t>
      </w:r>
      <w:r>
        <w:rPr>
          <w:lang w:val="en-US"/>
        </w:rPr>
        <w:t xml:space="preserve">(both from </w:t>
      </w:r>
      <w:proofErr w:type="spellStart"/>
      <w:r w:rsidRPr="00FB1930">
        <w:rPr>
          <w:lang w:val="en-US"/>
        </w:rPr>
        <w:t>Qiagen</w:t>
      </w:r>
      <w:proofErr w:type="spellEnd"/>
      <w:r w:rsidRPr="00FB1930">
        <w:rPr>
          <w:lang w:val="en-US"/>
        </w:rPr>
        <w:t>)</w:t>
      </w:r>
      <w:r>
        <w:rPr>
          <w:lang w:val="en-US"/>
        </w:rPr>
        <w:t xml:space="preserve"> were</w:t>
      </w:r>
      <w:r w:rsidRPr="00FB1930">
        <w:rPr>
          <w:lang w:val="en-US"/>
        </w:rPr>
        <w:t xml:space="preserve"> used according to the manufacturer’s instructions</w:t>
      </w:r>
      <w:r>
        <w:rPr>
          <w:lang w:val="en-US"/>
        </w:rPr>
        <w:t xml:space="preserve">. Assays were run on a </w:t>
      </w:r>
      <w:proofErr w:type="spellStart"/>
      <w:r>
        <w:rPr>
          <w:lang w:val="en-US"/>
        </w:rPr>
        <w:t>StepOnePlus</w:t>
      </w:r>
      <w:proofErr w:type="spellEnd"/>
      <w:r>
        <w:rPr>
          <w:lang w:val="en-US"/>
        </w:rPr>
        <w:t xml:space="preserve"> </w:t>
      </w:r>
      <w:proofErr w:type="spellStart"/>
      <w:r>
        <w:rPr>
          <w:lang w:val="en-US"/>
        </w:rPr>
        <w:t>RealTime</w:t>
      </w:r>
      <w:proofErr w:type="spellEnd"/>
      <w:r>
        <w:rPr>
          <w:lang w:val="en-US"/>
        </w:rPr>
        <w:t>-PCR cycler (</w:t>
      </w:r>
      <w:proofErr w:type="spellStart"/>
      <w:r>
        <w:rPr>
          <w:lang w:val="en-US"/>
        </w:rPr>
        <w:t>thermofisher</w:t>
      </w:r>
      <w:proofErr w:type="spellEnd"/>
      <w:r>
        <w:rPr>
          <w:lang w:val="en-US"/>
        </w:rPr>
        <w:t xml:space="preserve">, Darmstadt, Germany). For data analysis, the same threshold was applied for each plate and data were analyzed in the </w:t>
      </w:r>
      <w:proofErr w:type="spellStart"/>
      <w:r>
        <w:rPr>
          <w:lang w:val="en-US"/>
        </w:rPr>
        <w:t>Qiagen</w:t>
      </w:r>
      <w:proofErr w:type="spellEnd"/>
      <w:r>
        <w:rPr>
          <w:lang w:val="en-US"/>
        </w:rPr>
        <w:t xml:space="preserve"> Analysis </w:t>
      </w:r>
      <w:proofErr w:type="spellStart"/>
      <w:r>
        <w:rPr>
          <w:lang w:val="en-US"/>
        </w:rPr>
        <w:t>Webportal</w:t>
      </w:r>
      <w:proofErr w:type="spellEnd"/>
      <w:r>
        <w:rPr>
          <w:lang w:val="en-US"/>
        </w:rPr>
        <w:t>.</w:t>
      </w:r>
    </w:p>
    <w:p w:rsidR="00812B49" w:rsidRPr="00177E99" w:rsidRDefault="006F5E93" w:rsidP="006F5E93">
      <w:pPr>
        <w:spacing w:before="480"/>
        <w:jc w:val="both"/>
        <w:rPr>
          <w:sz w:val="20"/>
          <w:lang w:val="en-US"/>
        </w:rPr>
      </w:pPr>
      <w:r>
        <w:rPr>
          <w:noProof/>
          <w:lang w:eastAsia="de-DE"/>
        </w:rPr>
        <w:drawing>
          <wp:anchor distT="0" distB="0" distL="114300" distR="114300" simplePos="0" relativeHeight="251657216" behindDoc="0" locked="0" layoutInCell="1" allowOverlap="1" wp14:anchorId="00F95520" wp14:editId="78435755">
            <wp:simplePos x="0" y="0"/>
            <wp:positionH relativeFrom="column">
              <wp:posOffset>0</wp:posOffset>
            </wp:positionH>
            <wp:positionV relativeFrom="paragraph">
              <wp:posOffset>304800</wp:posOffset>
            </wp:positionV>
            <wp:extent cx="3390900" cy="33909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tterplot.png"/>
                    <pic:cNvPicPr/>
                  </pic:nvPicPr>
                  <pic:blipFill>
                    <a:blip r:embed="rId4">
                      <a:extLst>
                        <a:ext uri="{28A0092B-C50C-407E-A947-70E740481C1C}">
                          <a14:useLocalDpi xmlns:a14="http://schemas.microsoft.com/office/drawing/2010/main" val="0"/>
                        </a:ext>
                      </a:extLst>
                    </a:blip>
                    <a:stretch>
                      <a:fillRect/>
                    </a:stretch>
                  </pic:blipFill>
                  <pic:spPr>
                    <a:xfrm>
                      <a:off x="0" y="0"/>
                      <a:ext cx="3390900" cy="3390900"/>
                    </a:xfrm>
                    <a:prstGeom prst="rect">
                      <a:avLst/>
                    </a:prstGeom>
                  </pic:spPr>
                </pic:pic>
              </a:graphicData>
            </a:graphic>
            <wp14:sizeRelH relativeFrom="margin">
              <wp14:pctWidth>0</wp14:pctWidth>
            </wp14:sizeRelH>
            <wp14:sizeRelV relativeFrom="margin">
              <wp14:pctHeight>0</wp14:pctHeight>
            </wp14:sizeRelV>
          </wp:anchor>
        </w:drawing>
      </w:r>
      <w:r w:rsidR="00FB1930">
        <w:rPr>
          <w:noProof/>
          <w:lang w:eastAsia="de-DE"/>
        </w:rPr>
        <w:drawing>
          <wp:inline distT="0" distB="0" distL="0" distR="0" wp14:anchorId="52867247" wp14:editId="0ADAEFA7">
            <wp:extent cx="833466" cy="3552825"/>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1.jpg"/>
                    <pic:cNvPicPr/>
                  </pic:nvPicPr>
                  <pic:blipFill>
                    <a:blip r:embed="rId5">
                      <a:extLst>
                        <a:ext uri="{28A0092B-C50C-407E-A947-70E740481C1C}">
                          <a14:useLocalDpi xmlns:a14="http://schemas.microsoft.com/office/drawing/2010/main" val="0"/>
                        </a:ext>
                      </a:extLst>
                    </a:blip>
                    <a:stretch>
                      <a:fillRect/>
                    </a:stretch>
                  </pic:blipFill>
                  <pic:spPr>
                    <a:xfrm>
                      <a:off x="0" y="0"/>
                      <a:ext cx="833997" cy="3555087"/>
                    </a:xfrm>
                    <a:prstGeom prst="rect">
                      <a:avLst/>
                    </a:prstGeom>
                  </pic:spPr>
                </pic:pic>
              </a:graphicData>
            </a:graphic>
          </wp:inline>
        </w:drawing>
      </w:r>
      <w:r w:rsidR="00812B49" w:rsidRPr="00177E99">
        <w:rPr>
          <w:noProof/>
          <w:sz w:val="20"/>
          <w:lang w:eastAsia="de-DE"/>
        </w:rPr>
        <w:drawing>
          <wp:inline distT="0" distB="0" distL="0" distR="0" wp14:anchorId="48D2C79B" wp14:editId="59406152">
            <wp:extent cx="4501896" cy="3060192"/>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 RT-PCR.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01896" cy="3060192"/>
                    </a:xfrm>
                    <a:prstGeom prst="rect">
                      <a:avLst/>
                    </a:prstGeom>
                  </pic:spPr>
                </pic:pic>
              </a:graphicData>
            </a:graphic>
          </wp:inline>
        </w:drawing>
      </w:r>
    </w:p>
    <w:p w:rsidR="006F5E93" w:rsidRPr="00177E99" w:rsidRDefault="006F5E93" w:rsidP="006F5E93">
      <w:pPr>
        <w:jc w:val="both"/>
        <w:rPr>
          <w:sz w:val="20"/>
          <w:lang w:val="en-US"/>
        </w:rPr>
      </w:pPr>
      <w:r w:rsidRPr="00177E99">
        <w:rPr>
          <w:b/>
          <w:sz w:val="20"/>
          <w:lang w:val="en-US"/>
        </w:rPr>
        <w:lastRenderedPageBreak/>
        <w:t xml:space="preserve">Figure </w:t>
      </w:r>
      <w:r>
        <w:rPr>
          <w:b/>
          <w:sz w:val="20"/>
          <w:lang w:val="en-US"/>
        </w:rPr>
        <w:t>S</w:t>
      </w:r>
      <w:r w:rsidRPr="00177E99">
        <w:rPr>
          <w:b/>
          <w:sz w:val="20"/>
          <w:lang w:val="en-US"/>
        </w:rPr>
        <w:t xml:space="preserve">1: Treatment of monocytes with </w:t>
      </w:r>
      <w:r w:rsidR="005324DD">
        <w:rPr>
          <w:b/>
          <w:sz w:val="20"/>
          <w:lang w:val="en-US"/>
        </w:rPr>
        <w:t>NECA</w:t>
      </w:r>
      <w:r w:rsidRPr="00177E99">
        <w:rPr>
          <w:b/>
          <w:sz w:val="20"/>
          <w:lang w:val="en-US"/>
        </w:rPr>
        <w:t xml:space="preserve"> induces changes in chemokine</w:t>
      </w:r>
      <w:r>
        <w:rPr>
          <w:b/>
          <w:sz w:val="20"/>
          <w:lang w:val="en-US"/>
        </w:rPr>
        <w:t xml:space="preserve"> and chemokine receptor</w:t>
      </w:r>
      <w:r w:rsidRPr="00177E99">
        <w:rPr>
          <w:b/>
          <w:sz w:val="20"/>
          <w:lang w:val="en-US"/>
        </w:rPr>
        <w:t xml:space="preserve"> mRNA expression.</w:t>
      </w:r>
      <w:r w:rsidRPr="00177E99">
        <w:rPr>
          <w:sz w:val="20"/>
          <w:lang w:val="en-US"/>
        </w:rPr>
        <w:t xml:space="preserve"> </w:t>
      </w:r>
      <w:r w:rsidRPr="006F5E93">
        <w:rPr>
          <w:b/>
          <w:sz w:val="20"/>
          <w:lang w:val="en-US"/>
        </w:rPr>
        <w:t xml:space="preserve">Upper panel. </w:t>
      </w:r>
      <w:r w:rsidRPr="00177E99">
        <w:rPr>
          <w:sz w:val="20"/>
          <w:lang w:val="en-US"/>
        </w:rPr>
        <w:t xml:space="preserve">Primary human monocytes were isolated from peripheral blood and treated </w:t>
      </w:r>
      <w:r>
        <w:rPr>
          <w:sz w:val="20"/>
          <w:lang w:val="en-US"/>
        </w:rPr>
        <w:t xml:space="preserve">for 3 h </w:t>
      </w:r>
      <w:r w:rsidRPr="00177E99">
        <w:rPr>
          <w:sz w:val="20"/>
          <w:lang w:val="en-US"/>
        </w:rPr>
        <w:t xml:space="preserve">with 100ng </w:t>
      </w:r>
      <w:r w:rsidR="005324DD">
        <w:rPr>
          <w:sz w:val="20"/>
          <w:lang w:val="en-US"/>
        </w:rPr>
        <w:t>NECA</w:t>
      </w:r>
      <w:r w:rsidRPr="00177E99">
        <w:rPr>
          <w:sz w:val="20"/>
          <w:lang w:val="en-US"/>
        </w:rPr>
        <w:t xml:space="preserve"> (group 1, y-axis) or </w:t>
      </w:r>
      <w:r>
        <w:rPr>
          <w:sz w:val="20"/>
          <w:lang w:val="en-US"/>
        </w:rPr>
        <w:t xml:space="preserve">with </w:t>
      </w:r>
      <w:r w:rsidRPr="00177E99">
        <w:rPr>
          <w:sz w:val="20"/>
          <w:lang w:val="en-US"/>
        </w:rPr>
        <w:t xml:space="preserve">the equivalent volume </w:t>
      </w:r>
      <w:r>
        <w:rPr>
          <w:sz w:val="20"/>
          <w:lang w:val="en-US"/>
        </w:rPr>
        <w:t>of DMSO (control group, x-axis)</w:t>
      </w:r>
      <w:r w:rsidRPr="00177E99">
        <w:rPr>
          <w:sz w:val="20"/>
          <w:lang w:val="en-US"/>
        </w:rPr>
        <w:t xml:space="preserve">. RNA expression was analyzed using </w:t>
      </w:r>
      <w:r>
        <w:rPr>
          <w:sz w:val="20"/>
          <w:lang w:val="en-US"/>
        </w:rPr>
        <w:t xml:space="preserve">the </w:t>
      </w:r>
      <w:r w:rsidRPr="00177E99">
        <w:rPr>
          <w:sz w:val="20"/>
          <w:lang w:val="en-US"/>
        </w:rPr>
        <w:t>RT² Profiler PCR Array.</w:t>
      </w:r>
      <w:r>
        <w:rPr>
          <w:sz w:val="20"/>
          <w:lang w:val="en-US"/>
        </w:rPr>
        <w:t xml:space="preserve"> </w:t>
      </w:r>
      <w:r w:rsidRPr="006F5E93">
        <w:rPr>
          <w:b/>
          <w:sz w:val="20"/>
          <w:lang w:val="en-US"/>
        </w:rPr>
        <w:t xml:space="preserve">Lower panel. </w:t>
      </w:r>
      <w:r w:rsidRPr="00177E99">
        <w:rPr>
          <w:sz w:val="20"/>
          <w:lang w:val="en-US"/>
        </w:rPr>
        <w:t xml:space="preserve">Primary human monocytes were isolated from peripheral blood of three donors and treated with 100ng </w:t>
      </w:r>
      <w:r w:rsidR="005324DD">
        <w:rPr>
          <w:sz w:val="20"/>
          <w:lang w:val="en-US"/>
        </w:rPr>
        <w:t>NECA</w:t>
      </w:r>
      <w:r w:rsidRPr="00177E99">
        <w:rPr>
          <w:sz w:val="20"/>
          <w:lang w:val="en-US"/>
        </w:rPr>
        <w:t xml:space="preserve"> (red squares) or the equivalent volume of DMSO (black squares) for 3h. RNA expression was analyzed via </w:t>
      </w:r>
      <w:proofErr w:type="spellStart"/>
      <w:r w:rsidRPr="00177E99">
        <w:rPr>
          <w:sz w:val="20"/>
          <w:lang w:val="en-US"/>
        </w:rPr>
        <w:t>ReatTime</w:t>
      </w:r>
      <w:proofErr w:type="spellEnd"/>
      <w:r w:rsidRPr="00177E99">
        <w:rPr>
          <w:sz w:val="20"/>
          <w:lang w:val="en-US"/>
        </w:rPr>
        <w:t>-PCR.</w:t>
      </w:r>
    </w:p>
    <w:p w:rsidR="006F5E93" w:rsidRPr="00177E99" w:rsidRDefault="006F5E93" w:rsidP="006F5E93">
      <w:pPr>
        <w:jc w:val="both"/>
        <w:rPr>
          <w:sz w:val="20"/>
          <w:lang w:val="en-US"/>
        </w:rPr>
      </w:pPr>
      <w:r w:rsidRPr="00177E99">
        <w:rPr>
          <w:sz w:val="20"/>
          <w:lang w:val="en-US"/>
        </w:rPr>
        <w:t xml:space="preserve"> </w:t>
      </w:r>
    </w:p>
    <w:p w:rsidR="006F5E93" w:rsidRDefault="006F5E93" w:rsidP="006F5E93">
      <w:pPr>
        <w:jc w:val="both"/>
        <w:rPr>
          <w:lang w:val="en-US"/>
        </w:rPr>
      </w:pPr>
      <w:r>
        <w:rPr>
          <w:lang w:val="en-US"/>
        </w:rPr>
        <w:t xml:space="preserve">When monocytes were treated with NECA the screening assay suggested that three receptors (ACKR3, CCR4 and CCR10) and 18 ligands (CCL8, CCL11, CCL15, CCL17, CCL19, CCL21, CCL27, CCL28, CX3CL1, CXCL3, CXCL5, CXCL6, CXCL12, CXCL13, CXCL14, IL-4, XCL1, XCL2) were upregulated in comparison to the untreated control (Figure R1). For eight of these ligands, however, no effect on </w:t>
      </w:r>
      <w:r w:rsidRPr="00DD2074">
        <w:rPr>
          <w:lang w:val="en-US"/>
        </w:rPr>
        <w:t>monocytes</w:t>
      </w:r>
      <w:r>
        <w:rPr>
          <w:lang w:val="en-US"/>
        </w:rPr>
        <w:t xml:space="preserve"> had been reported </w:t>
      </w:r>
      <w:r w:rsidRPr="00DD2074">
        <w:rPr>
          <w:lang w:val="en-US"/>
        </w:rPr>
        <w:t xml:space="preserve">(CCL11, CCL17, CX3CL1, CXCL5, CXCL6, CXCL13, XCL1, XCL2). </w:t>
      </w:r>
      <w:r>
        <w:rPr>
          <w:lang w:val="en-US"/>
        </w:rPr>
        <w:t xml:space="preserve">These hits were thus omitted. Likewise, IL-4 was not further investigated since it does not affect monocyte migration. To validate the remaining candidates, the experiment was repeated with three donors and analyzed by </w:t>
      </w:r>
      <w:proofErr w:type="spellStart"/>
      <w:r>
        <w:rPr>
          <w:lang w:val="en-US"/>
        </w:rPr>
        <w:t>qRT</w:t>
      </w:r>
      <w:proofErr w:type="spellEnd"/>
      <w:r>
        <w:rPr>
          <w:lang w:val="en-US"/>
        </w:rPr>
        <w:t>-PCR.</w:t>
      </w:r>
      <w:r w:rsidRPr="00DD2074">
        <w:rPr>
          <w:lang w:val="en-US"/>
        </w:rPr>
        <w:t xml:space="preserve"> Primer sequences </w:t>
      </w:r>
      <w:r>
        <w:rPr>
          <w:lang w:val="en-US"/>
        </w:rPr>
        <w:t xml:space="preserve">are provided below. </w:t>
      </w:r>
    </w:p>
    <w:p w:rsidR="00812B49" w:rsidRDefault="00630518" w:rsidP="00E21D11">
      <w:pPr>
        <w:jc w:val="both"/>
        <w:rPr>
          <w:lang w:val="en-US"/>
        </w:rPr>
      </w:pPr>
      <w:r>
        <w:rPr>
          <w:lang w:val="en-US"/>
        </w:rPr>
        <w:t xml:space="preserve">With regard to </w:t>
      </w:r>
      <w:r w:rsidR="00812B49">
        <w:rPr>
          <w:lang w:val="en-US"/>
        </w:rPr>
        <w:t>chemotactic receptors, we did not observe an effect on ACKR3</w:t>
      </w:r>
      <w:r w:rsidR="00D108FC">
        <w:rPr>
          <w:lang w:val="en-US"/>
        </w:rPr>
        <w:t xml:space="preserve"> and CCR4 mRNA expression when monocytes were treated with N</w:t>
      </w:r>
      <w:r w:rsidR="0058765F">
        <w:rPr>
          <w:lang w:val="en-US"/>
        </w:rPr>
        <w:t>EC</w:t>
      </w:r>
      <w:r w:rsidR="00D108FC">
        <w:rPr>
          <w:lang w:val="en-US"/>
        </w:rPr>
        <w:t>A</w:t>
      </w:r>
      <w:r w:rsidR="00113637">
        <w:rPr>
          <w:lang w:val="en-US"/>
        </w:rPr>
        <w:t xml:space="preserve"> (Figure R2)</w:t>
      </w:r>
      <w:r w:rsidR="00D108FC">
        <w:rPr>
          <w:lang w:val="en-US"/>
        </w:rPr>
        <w:t>. CCR10 mRNA expression</w:t>
      </w:r>
      <w:r>
        <w:rPr>
          <w:lang w:val="en-US"/>
        </w:rPr>
        <w:t xml:space="preserve"> was detected</w:t>
      </w:r>
      <w:r w:rsidR="00D108FC">
        <w:rPr>
          <w:lang w:val="en-US"/>
        </w:rPr>
        <w:t xml:space="preserve"> in freshly isolated peripheral blood mononuclear cells, </w:t>
      </w:r>
      <w:r>
        <w:rPr>
          <w:lang w:val="en-US"/>
        </w:rPr>
        <w:t xml:space="preserve">but not </w:t>
      </w:r>
      <w:r w:rsidR="00D108FC">
        <w:rPr>
          <w:lang w:val="en-US"/>
        </w:rPr>
        <w:t>in monocytes</w:t>
      </w:r>
      <w:r w:rsidR="0058765F">
        <w:rPr>
          <w:lang w:val="en-US"/>
        </w:rPr>
        <w:t>.</w:t>
      </w:r>
      <w:r w:rsidR="00D108FC">
        <w:rPr>
          <w:lang w:val="en-US"/>
        </w:rPr>
        <w:t xml:space="preserve"> </w:t>
      </w:r>
      <w:r>
        <w:rPr>
          <w:lang w:val="en-US"/>
        </w:rPr>
        <w:t xml:space="preserve">Functionally, </w:t>
      </w:r>
      <w:r w:rsidR="00D108FC">
        <w:rPr>
          <w:lang w:val="en-US"/>
        </w:rPr>
        <w:t xml:space="preserve">CCR10 </w:t>
      </w:r>
      <w:r>
        <w:rPr>
          <w:lang w:val="en-US"/>
        </w:rPr>
        <w:t xml:space="preserve">is unlikely to affect </w:t>
      </w:r>
      <w:r w:rsidR="00D108FC">
        <w:rPr>
          <w:lang w:val="en-US"/>
        </w:rPr>
        <w:t xml:space="preserve">monocyte function or migration. </w:t>
      </w:r>
    </w:p>
    <w:p w:rsidR="00220227" w:rsidRDefault="00826ABC" w:rsidP="00E21D11">
      <w:pPr>
        <w:jc w:val="both"/>
        <w:rPr>
          <w:lang w:val="en-US"/>
        </w:rPr>
      </w:pPr>
      <w:r>
        <w:rPr>
          <w:lang w:val="en-US"/>
        </w:rPr>
        <w:t>While</w:t>
      </w:r>
      <w:r w:rsidR="00D108FC">
        <w:rPr>
          <w:lang w:val="en-US"/>
        </w:rPr>
        <w:t xml:space="preserve"> no change</w:t>
      </w:r>
      <w:r>
        <w:rPr>
          <w:lang w:val="en-US"/>
        </w:rPr>
        <w:t>s</w:t>
      </w:r>
      <w:r w:rsidR="00D108FC">
        <w:rPr>
          <w:lang w:val="en-US"/>
        </w:rPr>
        <w:t xml:space="preserve"> in mRNA expression </w:t>
      </w:r>
      <w:r>
        <w:rPr>
          <w:lang w:val="en-US"/>
        </w:rPr>
        <w:t>were observed for</w:t>
      </w:r>
      <w:r w:rsidR="00D108FC">
        <w:rPr>
          <w:lang w:val="en-US"/>
        </w:rPr>
        <w:t xml:space="preserve"> </w:t>
      </w:r>
      <w:r w:rsidR="00E21D11">
        <w:rPr>
          <w:lang w:val="en-US"/>
        </w:rPr>
        <w:t xml:space="preserve">CCR3, </w:t>
      </w:r>
      <w:r w:rsidR="00D108FC">
        <w:rPr>
          <w:lang w:val="en-US"/>
        </w:rPr>
        <w:t>CCL8, CCL15, CCL19, CCL27, CXCL12 and CXCL14</w:t>
      </w:r>
      <w:r>
        <w:rPr>
          <w:lang w:val="en-US"/>
        </w:rPr>
        <w:t>,</w:t>
      </w:r>
      <w:r w:rsidR="00D108FC">
        <w:rPr>
          <w:lang w:val="en-US"/>
        </w:rPr>
        <w:t xml:space="preserve"> </w:t>
      </w:r>
      <w:r w:rsidR="00D108FC" w:rsidRPr="003E6B53">
        <w:rPr>
          <w:lang w:val="en-US"/>
        </w:rPr>
        <w:t xml:space="preserve">CCL21 was not detected </w:t>
      </w:r>
      <w:r>
        <w:rPr>
          <w:lang w:val="en-US"/>
        </w:rPr>
        <w:t>at all.</w:t>
      </w:r>
      <w:r w:rsidR="00220227" w:rsidRPr="003E6B53">
        <w:rPr>
          <w:lang w:val="en-US"/>
        </w:rPr>
        <w:t xml:space="preserve"> CCL28</w:t>
      </w:r>
      <w:r>
        <w:rPr>
          <w:lang w:val="en-US"/>
        </w:rPr>
        <w:t>, in contrast, was found to be induced by adenosine</w:t>
      </w:r>
      <w:r w:rsidR="00220227" w:rsidRPr="003E6B53">
        <w:rPr>
          <w:lang w:val="en-US"/>
        </w:rPr>
        <w:t xml:space="preserve">. </w:t>
      </w:r>
      <w:r w:rsidR="00E21D11">
        <w:rPr>
          <w:lang w:val="en-US"/>
        </w:rPr>
        <w:t>Its receptor CCR10 was, however, not detected on monocytes. Moreover, we are not aware of any reports linking CCL28 and CCR10 to monocyte migration.</w:t>
      </w:r>
    </w:p>
    <w:p w:rsidR="00DD2074" w:rsidRDefault="00E55FD0" w:rsidP="006202A3">
      <w:pPr>
        <w:jc w:val="both"/>
        <w:rPr>
          <w:lang w:val="en-US"/>
        </w:rPr>
      </w:pPr>
      <w:r>
        <w:rPr>
          <w:lang w:val="en-US"/>
        </w:rPr>
        <w:t>The chemokine most strongly upregulated was CXCL3</w:t>
      </w:r>
      <w:r w:rsidR="00FE17AC">
        <w:rPr>
          <w:lang w:val="en-US"/>
        </w:rPr>
        <w:t>, also called</w:t>
      </w:r>
      <w:r>
        <w:rPr>
          <w:lang w:val="en-US"/>
        </w:rPr>
        <w:t xml:space="preserve"> growth regulated oncogene gamma (GRO-γ). CXCL3 has been described to affect mo</w:t>
      </w:r>
      <w:r w:rsidR="00FE17AC">
        <w:rPr>
          <w:lang w:val="en-US"/>
        </w:rPr>
        <w:t>nocyte differentiation and proliferation</w:t>
      </w:r>
      <w:r>
        <w:rPr>
          <w:lang w:val="en-US"/>
        </w:rPr>
        <w:t xml:space="preserve"> </w:t>
      </w:r>
      <w:r w:rsidR="00DF02D6">
        <w:rPr>
          <w:lang w:val="en-US"/>
        </w:rPr>
        <w:t xml:space="preserve">without altering their </w:t>
      </w:r>
      <w:r>
        <w:rPr>
          <w:lang w:val="en-US"/>
        </w:rPr>
        <w:t xml:space="preserve">migration </w:t>
      </w:r>
      <w:r w:rsidR="00DF02D6">
        <w:rPr>
          <w:lang w:val="en-US"/>
        </w:rPr>
        <w:t>behavior</w:t>
      </w:r>
      <w:r w:rsidR="001E5F98">
        <w:rPr>
          <w:lang w:val="en-US"/>
        </w:rPr>
        <w:t xml:space="preserve"> </w:t>
      </w:r>
      <w:r w:rsidR="0058765F">
        <w:rPr>
          <w:lang w:val="en-US"/>
        </w:rPr>
        <w:fldChar w:fldCharType="begin">
          <w:fldData xml:space="preserve">PEVuZE5vdGU+PENpdGU+PEF1dGhvcj5DaGVuPC9BdXRob3I+PFllYXI+MjAxMzwvWWVhcj48UmVj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</w:fldData>
        </w:fldChar>
      </w:r>
      <w:r w:rsidR="0058765F">
        <w:rPr>
          <w:lang w:val="en-US"/>
        </w:rPr>
        <w:instrText xml:space="preserve"> ADDIN EN.CITE </w:instrText>
      </w:r>
      <w:r w:rsidR="0058765F">
        <w:rPr>
          <w:lang w:val="en-US"/>
        </w:rPr>
        <w:fldChar w:fldCharType="begin">
          <w:fldData xml:space="preserve">PEVuZE5vdGU+PENpdGU+PEF1dGhvcj5DaGVuPC9BdXRob3I+PFllYXI+MjAxMzwvWWVhcj48UmVj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</w:fldData>
        </w:fldChar>
      </w:r>
      <w:r w:rsidR="0058765F">
        <w:rPr>
          <w:lang w:val="en-US"/>
        </w:rPr>
        <w:instrText xml:space="preserve"> ADDIN EN.CITE.DATA </w:instrText>
      </w:r>
      <w:r w:rsidR="0058765F">
        <w:rPr>
          <w:lang w:val="en-US"/>
        </w:rPr>
      </w:r>
      <w:r w:rsidR="0058765F">
        <w:rPr>
          <w:lang w:val="en-US"/>
        </w:rPr>
        <w:fldChar w:fldCharType="end"/>
      </w:r>
      <w:r w:rsidR="0058765F">
        <w:rPr>
          <w:lang w:val="en-US"/>
        </w:rPr>
      </w:r>
      <w:r w:rsidR="0058765F">
        <w:rPr>
          <w:lang w:val="en-US"/>
        </w:rPr>
        <w:fldChar w:fldCharType="separate"/>
      </w:r>
      <w:r w:rsidR="0058765F">
        <w:rPr>
          <w:noProof/>
          <w:lang w:val="en-US"/>
        </w:rPr>
        <w:t>[</w:t>
      </w:r>
      <w:hyperlink w:anchor="_ENREF_1" w:tooltip="Chen, 2013 #170" w:history="1">
        <w:r w:rsidR="0058765F">
          <w:rPr>
            <w:noProof/>
            <w:lang w:val="en-US"/>
          </w:rPr>
          <w:t>1</w:t>
        </w:r>
      </w:hyperlink>
      <w:r w:rsidR="0058765F">
        <w:rPr>
          <w:noProof/>
          <w:lang w:val="en-US"/>
        </w:rPr>
        <w:t xml:space="preserve">, </w:t>
      </w:r>
      <w:hyperlink w:anchor="_ENREF_2" w:tooltip="Smith, 2005 #171" w:history="1">
        <w:r w:rsidR="0058765F">
          <w:rPr>
            <w:noProof/>
            <w:lang w:val="en-US"/>
          </w:rPr>
          <w:t>2</w:t>
        </w:r>
      </w:hyperlink>
      <w:r w:rsidR="0058765F">
        <w:rPr>
          <w:noProof/>
          <w:lang w:val="en-US"/>
        </w:rPr>
        <w:t>]</w:t>
      </w:r>
      <w:r w:rsidR="0058765F">
        <w:rPr>
          <w:lang w:val="en-US"/>
        </w:rPr>
        <w:fldChar w:fldCharType="end"/>
      </w:r>
      <w:r w:rsidR="00FE17AC">
        <w:rPr>
          <w:lang w:val="en-US"/>
        </w:rPr>
        <w:t>. Thus, we cannot full</w:t>
      </w:r>
      <w:r w:rsidR="006202A3">
        <w:rPr>
          <w:lang w:val="en-US"/>
        </w:rPr>
        <w:t xml:space="preserve">y exclude indirect effects. The </w:t>
      </w:r>
      <w:r w:rsidR="00FE17AC">
        <w:rPr>
          <w:lang w:val="en-US"/>
        </w:rPr>
        <w:t xml:space="preserve">chemokines induced by </w:t>
      </w:r>
      <w:r w:rsidR="006202A3">
        <w:rPr>
          <w:lang w:val="en-US"/>
        </w:rPr>
        <w:t xml:space="preserve">the adenosine analogue </w:t>
      </w:r>
      <w:r w:rsidR="00FE17AC">
        <w:rPr>
          <w:lang w:val="en-US"/>
        </w:rPr>
        <w:t>N</w:t>
      </w:r>
      <w:r w:rsidR="006202A3">
        <w:rPr>
          <w:lang w:val="en-US"/>
        </w:rPr>
        <w:t>EC</w:t>
      </w:r>
      <w:r w:rsidR="00FE17AC">
        <w:rPr>
          <w:lang w:val="en-US"/>
        </w:rPr>
        <w:t>A</w:t>
      </w:r>
      <w:r w:rsidR="006202A3">
        <w:rPr>
          <w:lang w:val="en-US"/>
        </w:rPr>
        <w:t>, i.e. CCL28 and CXCL3,</w:t>
      </w:r>
      <w:r w:rsidR="00FE17AC">
        <w:rPr>
          <w:lang w:val="en-US"/>
        </w:rPr>
        <w:t xml:space="preserve"> are unlikely </w:t>
      </w:r>
      <w:r w:rsidR="006202A3">
        <w:rPr>
          <w:lang w:val="en-US"/>
        </w:rPr>
        <w:t xml:space="preserve">to be responsible for the observed pro-migratory effects. </w:t>
      </w:r>
    </w:p>
    <w:p w:rsidR="006202A3" w:rsidRDefault="006202A3" w:rsidP="006202A3">
      <w:pPr>
        <w:jc w:val="both"/>
        <w:rPr>
          <w:lang w:val="en-US"/>
        </w:rPr>
      </w:pPr>
    </w:p>
    <w:p w:rsidR="0058765F" w:rsidRPr="0058765F" w:rsidRDefault="0058765F" w:rsidP="0058765F">
      <w:pPr>
        <w:spacing w:after="0" w:line="240" w:lineRule="auto"/>
        <w:ind w:left="720" w:hanging="720"/>
        <w:rPr>
          <w:rFonts w:ascii="Calibri" w:hAnsi="Calibri"/>
          <w:noProof/>
        </w:rPr>
      </w:pPr>
      <w:r>
        <w:fldChar w:fldCharType="begin"/>
      </w:r>
      <w:r>
        <w:instrText xml:space="preserve"> ADDIN EN.REFLIST </w:instrText>
      </w:r>
      <w:r>
        <w:fldChar w:fldCharType="separate"/>
      </w:r>
      <w:bookmarkStart w:id="1" w:name="_ENREF_1"/>
      <w:r w:rsidRPr="0058765F">
        <w:rPr>
          <w:rFonts w:ascii="Calibri" w:hAnsi="Calibri"/>
          <w:noProof/>
        </w:rPr>
        <w:t>1.</w:t>
      </w:r>
      <w:r w:rsidRPr="0058765F">
        <w:rPr>
          <w:rFonts w:ascii="Calibri" w:hAnsi="Calibri"/>
          <w:noProof/>
        </w:rPr>
        <w:tab/>
        <w:t xml:space="preserve">Chen HW, Chen HY, Wang LT, Wang FH, Fang LW, Lai HY, Chen HH, Lu J, Hung MS, Cheng Y, et al: </w:t>
      </w:r>
      <w:r w:rsidRPr="0058765F">
        <w:rPr>
          <w:rFonts w:ascii="Calibri" w:hAnsi="Calibri"/>
          <w:b/>
          <w:noProof/>
        </w:rPr>
        <w:t>Mesenchymal stem cells tune the development of monocyte-derived dendritic cells toward a myeloid-derived suppressive phenotype through growth-regulated oncogene chemokines.</w:t>
      </w:r>
      <w:r w:rsidRPr="0058765F">
        <w:rPr>
          <w:rFonts w:ascii="Calibri" w:hAnsi="Calibri"/>
          <w:noProof/>
        </w:rPr>
        <w:t xml:space="preserve"> </w:t>
      </w:r>
      <w:r w:rsidRPr="0058765F">
        <w:rPr>
          <w:rFonts w:ascii="Calibri" w:hAnsi="Calibri"/>
          <w:i/>
          <w:noProof/>
        </w:rPr>
        <w:t xml:space="preserve">J Immunol </w:t>
      </w:r>
      <w:r w:rsidRPr="0058765F">
        <w:rPr>
          <w:rFonts w:ascii="Calibri" w:hAnsi="Calibri"/>
          <w:noProof/>
        </w:rPr>
        <w:t xml:space="preserve">2013, </w:t>
      </w:r>
      <w:r w:rsidRPr="0058765F">
        <w:rPr>
          <w:rFonts w:ascii="Calibri" w:hAnsi="Calibri"/>
          <w:b/>
          <w:noProof/>
        </w:rPr>
        <w:t>190:</w:t>
      </w:r>
      <w:r w:rsidRPr="0058765F">
        <w:rPr>
          <w:rFonts w:ascii="Calibri" w:hAnsi="Calibri"/>
          <w:noProof/>
        </w:rPr>
        <w:t>5065-5077.</w:t>
      </w:r>
      <w:bookmarkEnd w:id="1"/>
    </w:p>
    <w:p w:rsidR="0058765F" w:rsidRPr="0058765F" w:rsidRDefault="0058765F" w:rsidP="0058765F">
      <w:pPr>
        <w:spacing w:line="240" w:lineRule="auto"/>
        <w:ind w:left="720" w:hanging="720"/>
        <w:rPr>
          <w:rFonts w:ascii="Calibri" w:hAnsi="Calibri"/>
          <w:noProof/>
        </w:rPr>
      </w:pPr>
      <w:bookmarkStart w:id="2" w:name="_ENREF_2"/>
      <w:r w:rsidRPr="0058765F">
        <w:rPr>
          <w:rFonts w:ascii="Calibri" w:hAnsi="Calibri"/>
          <w:noProof/>
        </w:rPr>
        <w:t>2.</w:t>
      </w:r>
      <w:r w:rsidRPr="0058765F">
        <w:rPr>
          <w:rFonts w:ascii="Calibri" w:hAnsi="Calibri"/>
          <w:noProof/>
        </w:rPr>
        <w:tab/>
        <w:t xml:space="preserve">Smith DF, Galkina E, Ley K, Huo Y: </w:t>
      </w:r>
      <w:r w:rsidRPr="0058765F">
        <w:rPr>
          <w:rFonts w:ascii="Calibri" w:hAnsi="Calibri"/>
          <w:b/>
          <w:noProof/>
        </w:rPr>
        <w:t>GRO family chemokines are specialized for monocyte arrest from flow.</w:t>
      </w:r>
      <w:r w:rsidRPr="0058765F">
        <w:rPr>
          <w:rFonts w:ascii="Calibri" w:hAnsi="Calibri"/>
          <w:noProof/>
        </w:rPr>
        <w:t xml:space="preserve"> </w:t>
      </w:r>
      <w:r w:rsidRPr="0058765F">
        <w:rPr>
          <w:rFonts w:ascii="Calibri" w:hAnsi="Calibri"/>
          <w:i/>
          <w:noProof/>
        </w:rPr>
        <w:t xml:space="preserve">Am J Physiol Heart Circ Physiol </w:t>
      </w:r>
      <w:r w:rsidRPr="0058765F">
        <w:rPr>
          <w:rFonts w:ascii="Calibri" w:hAnsi="Calibri"/>
          <w:noProof/>
        </w:rPr>
        <w:t xml:space="preserve">2005, </w:t>
      </w:r>
      <w:r w:rsidRPr="0058765F">
        <w:rPr>
          <w:rFonts w:ascii="Calibri" w:hAnsi="Calibri"/>
          <w:b/>
          <w:noProof/>
        </w:rPr>
        <w:t>289:</w:t>
      </w:r>
      <w:r w:rsidRPr="0058765F">
        <w:rPr>
          <w:rFonts w:ascii="Calibri" w:hAnsi="Calibri"/>
          <w:noProof/>
        </w:rPr>
        <w:t>H1976-1984.</w:t>
      </w:r>
      <w:bookmarkEnd w:id="2"/>
    </w:p>
    <w:p w:rsidR="0058765F" w:rsidRDefault="0058765F" w:rsidP="0058765F">
      <w:pPr>
        <w:spacing w:line="240" w:lineRule="auto"/>
        <w:rPr>
          <w:noProof/>
        </w:rPr>
      </w:pPr>
    </w:p>
    <w:p w:rsidR="006F5E93" w:rsidRDefault="0058765F" w:rsidP="0058765F">
      <w:pPr>
        <w:jc w:val="both"/>
      </w:pPr>
      <w:r>
        <w:fldChar w:fldCharType="end"/>
      </w:r>
    </w:p>
    <w:p w:rsidR="006F5E93" w:rsidRDefault="006F5E93">
      <w:r>
        <w:br w:type="page"/>
      </w:r>
    </w:p>
    <w:p w:rsidR="00113637" w:rsidRDefault="0058765F" w:rsidP="0058765F">
      <w:pPr>
        <w:jc w:val="both"/>
        <w:rPr>
          <w:lang w:val="en-US"/>
        </w:rPr>
      </w:pPr>
      <w:r>
        <w:lastRenderedPageBreak/>
        <w:t>P</w:t>
      </w:r>
      <w:proofErr w:type="spellStart"/>
      <w:r w:rsidR="00E21D11">
        <w:rPr>
          <w:lang w:val="en-US"/>
        </w:rPr>
        <w:t>rimer</w:t>
      </w:r>
      <w:proofErr w:type="spellEnd"/>
      <w:r w:rsidR="00E21D11">
        <w:rPr>
          <w:lang w:val="en-US"/>
        </w:rPr>
        <w:t xml:space="preserve"> Sequences:</w:t>
      </w:r>
    </w:p>
    <w:p w:rsidR="003E6B53" w:rsidRPr="003E6B53" w:rsidRDefault="003E6B53" w:rsidP="003E6B53">
      <w:pPr>
        <w:spacing w:after="0" w:line="240" w:lineRule="auto"/>
        <w:rPr>
          <w:rFonts w:ascii="Times New Roman" w:eastAsia="Times New Roman" w:hAnsi="Times New Roman" w:cs="Times New Roman"/>
          <w:sz w:val="24"/>
          <w:szCs w:val="24"/>
          <w:lang w:eastAsia="de-DE"/>
        </w:rPr>
      </w:pP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ACKR3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 xml:space="preserve">5´- CTGCGTCCAACAATGAGACCTA-3´ (777-798), </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ACKR3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 CCGATCAGCCACTCCTTGAT-3´ (846-827);</w:t>
      </w:r>
    </w:p>
    <w:p w:rsidR="003E6B53" w:rsidRPr="003E6B53" w:rsidRDefault="003E6B53" w:rsidP="003E6B53">
      <w:pPr>
        <w:spacing w:after="0" w:line="240" w:lineRule="auto"/>
        <w:rPr>
          <w:rFonts w:ascii="Times New Roman" w:eastAsia="Times New Roman" w:hAnsi="Times New Roman" w:cs="Arial"/>
          <w:sz w:val="24"/>
          <w:szCs w:val="24"/>
          <w:lang w:eastAsia="de-DE"/>
        </w:rPr>
      </w:pP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CCL8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 xml:space="preserve">5´- CCCTTGCCCTCCAAGATGA -3´ (441-459), </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CCL8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 CTGAAAGTGGCTGCCATGAG -3´ (508-489);</w:t>
      </w:r>
    </w:p>
    <w:p w:rsidR="003E6B53" w:rsidRPr="003E6B53" w:rsidRDefault="003E6B53" w:rsidP="003E6B53">
      <w:pPr>
        <w:spacing w:after="0" w:line="240" w:lineRule="auto"/>
        <w:rPr>
          <w:rFonts w:ascii="Times New Roman" w:eastAsia="Times New Roman" w:hAnsi="Times New Roman" w:cs="Arial"/>
          <w:sz w:val="24"/>
          <w:szCs w:val="24"/>
          <w:lang w:eastAsia="de-DE"/>
        </w:rPr>
      </w:pP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CCL15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 xml:space="preserve">5´- TGCTTGTTGCTGTCCTTGGA-3´ (581-600), </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CCL15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 GGAAGCTTTGACATCATTAACTCTGT-3´ (656-631);</w:t>
      </w:r>
    </w:p>
    <w:p w:rsidR="003E6B53" w:rsidRPr="003E6B53" w:rsidRDefault="003E6B53" w:rsidP="003E6B53">
      <w:pPr>
        <w:spacing w:after="0" w:line="240" w:lineRule="auto"/>
        <w:rPr>
          <w:rFonts w:ascii="Times New Roman" w:eastAsia="Times New Roman" w:hAnsi="Times New Roman" w:cs="Arial"/>
          <w:sz w:val="24"/>
          <w:szCs w:val="24"/>
          <w:lang w:eastAsia="de-DE"/>
        </w:rPr>
      </w:pP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CCL19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 xml:space="preserve">5´- CCTCAGCCTGCTGGTTCTCT-3´ (156-175), </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CCL19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 CAGCAGTCTTCAGCATCATTGG-3´ (227-206);</w:t>
      </w:r>
    </w:p>
    <w:p w:rsidR="003E6B53" w:rsidRPr="003E6B53" w:rsidRDefault="003E6B53" w:rsidP="003E6B53">
      <w:pPr>
        <w:spacing w:after="0" w:line="240" w:lineRule="auto"/>
        <w:rPr>
          <w:rFonts w:ascii="Times New Roman" w:eastAsia="Times New Roman" w:hAnsi="Times New Roman" w:cs="Arial"/>
          <w:sz w:val="24"/>
          <w:szCs w:val="24"/>
          <w:lang w:eastAsia="de-DE"/>
        </w:rPr>
      </w:pPr>
    </w:p>
    <w:p w:rsidR="003E6B53" w:rsidRPr="003E6B53" w:rsidRDefault="003E6B53" w:rsidP="003E6B53">
      <w:pPr>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CCL21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 xml:space="preserve">5´- CCAAGCTTAGGCTGCTCCAT-3´ (258-277), </w:t>
      </w:r>
      <w:r w:rsidRPr="003E6B53">
        <w:rPr>
          <w:rFonts w:ascii="Times New Roman" w:eastAsia="Times New Roman" w:hAnsi="Times New Roman" w:cs="Arial"/>
          <w:sz w:val="24"/>
          <w:szCs w:val="24"/>
          <w:lang w:eastAsia="de-DE"/>
        </w:rPr>
        <w:br/>
        <w:t xml:space="preserve">CCL21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 TGCACATAGCTCTGCCTGAGA-3´ (329-309);</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CCL27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 xml:space="preserve">5´- AGCCTCCTGCTGCTGTCATT-3´ (84-103), </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CCL27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 TGCTGGGTGGCAGTAGGAA-3´ (150-132);</w:t>
      </w:r>
    </w:p>
    <w:p w:rsidR="003E6B53" w:rsidRPr="003E6B53" w:rsidRDefault="003E6B53" w:rsidP="003E6B53">
      <w:pPr>
        <w:spacing w:after="0" w:line="240" w:lineRule="auto"/>
        <w:rPr>
          <w:rFonts w:ascii="Times New Roman" w:eastAsia="Times New Roman" w:hAnsi="Times New Roman" w:cs="Arial"/>
          <w:sz w:val="24"/>
          <w:szCs w:val="24"/>
          <w:lang w:eastAsia="de-DE"/>
        </w:rPr>
      </w:pP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CCL28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w:t>
      </w:r>
      <w:r w:rsidRPr="003E6B53">
        <w:rPr>
          <w:rFonts w:ascii="Times New Roman" w:eastAsia="Times New Roman" w:hAnsi="Times New Roman" w:cs="Arial"/>
          <w:sz w:val="24"/>
          <w:szCs w:val="24"/>
          <w:lang w:eastAsia="de-DE"/>
        </w:rPr>
        <w:t xml:space="preserve">CGTCCACGGCCTTAAAGAAG-3´ (199-218), </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CCL28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w:t>
      </w:r>
      <w:r w:rsidRPr="003E6B53">
        <w:rPr>
          <w:rFonts w:ascii="Times New Roman" w:eastAsia="Times New Roman" w:hAnsi="Times New Roman" w:cs="Arial"/>
          <w:sz w:val="24"/>
          <w:szCs w:val="24"/>
          <w:lang w:eastAsia="de-DE"/>
        </w:rPr>
        <w:t>TGTGAAACCTCCGTGCAACA-3´ (273-254);</w:t>
      </w:r>
    </w:p>
    <w:p w:rsidR="003E6B53" w:rsidRPr="003E6B53" w:rsidRDefault="003E6B53" w:rsidP="003E6B53">
      <w:pPr>
        <w:spacing w:after="0" w:line="240" w:lineRule="auto"/>
        <w:rPr>
          <w:rFonts w:ascii="Times New Roman" w:eastAsia="Times New Roman" w:hAnsi="Times New Roman" w:cs="Arial"/>
          <w:sz w:val="24"/>
          <w:szCs w:val="24"/>
          <w:lang w:eastAsia="de-DE"/>
        </w:rPr>
      </w:pP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CCR4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w:t>
      </w:r>
      <w:r w:rsidRPr="003E6B53">
        <w:rPr>
          <w:rFonts w:ascii="Times New Roman" w:eastAsia="Times New Roman" w:hAnsi="Times New Roman" w:cs="Arial"/>
          <w:sz w:val="24"/>
          <w:szCs w:val="24"/>
          <w:lang w:eastAsia="de-DE"/>
        </w:rPr>
        <w:t xml:space="preserve">CAATACTGTGGGCTCCTCCAA-3´ (1156-1176), </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CCR4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w:t>
      </w:r>
      <w:r w:rsidRPr="003E6B53">
        <w:rPr>
          <w:rFonts w:ascii="Times New Roman" w:eastAsia="Times New Roman" w:hAnsi="Times New Roman" w:cs="Arial"/>
          <w:sz w:val="24"/>
          <w:szCs w:val="24"/>
          <w:lang w:eastAsia="de-DE"/>
        </w:rPr>
        <w:t>TCCATGGTGGACTGCGTGTA-3´ (1226-1207);</w:t>
      </w:r>
    </w:p>
    <w:p w:rsidR="003E6B53" w:rsidRPr="003E6B53" w:rsidRDefault="003E6B53" w:rsidP="003E6B53">
      <w:pPr>
        <w:spacing w:after="0" w:line="240" w:lineRule="auto"/>
        <w:rPr>
          <w:rFonts w:ascii="Times New Roman" w:eastAsia="Times New Roman" w:hAnsi="Times New Roman" w:cs="Arial"/>
          <w:sz w:val="24"/>
          <w:szCs w:val="24"/>
          <w:lang w:eastAsia="de-DE"/>
        </w:rPr>
      </w:pP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CCR10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w:t>
      </w:r>
      <w:r w:rsidRPr="003E6B53">
        <w:rPr>
          <w:rFonts w:ascii="Times New Roman" w:eastAsia="Times New Roman" w:hAnsi="Times New Roman" w:cs="Arial"/>
          <w:sz w:val="24"/>
          <w:szCs w:val="24"/>
          <w:lang w:eastAsia="de-DE"/>
        </w:rPr>
        <w:t xml:space="preserve">GGCCACAGAGCAGGTTTCC-3´ (16-34), </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CCR10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w:t>
      </w:r>
      <w:r w:rsidRPr="003E6B53">
        <w:rPr>
          <w:rFonts w:ascii="Times New Roman" w:eastAsia="Times New Roman" w:hAnsi="Times New Roman" w:cs="Arial"/>
          <w:sz w:val="24"/>
          <w:szCs w:val="24"/>
          <w:lang w:eastAsia="de-DE"/>
        </w:rPr>
        <w:t>CATCGGCCTTGTAGCAAAGC-3´ (110-91);</w:t>
      </w:r>
    </w:p>
    <w:p w:rsidR="003E6B53" w:rsidRPr="003E6B53" w:rsidRDefault="003E6B53" w:rsidP="003E6B53">
      <w:pPr>
        <w:spacing w:after="0" w:line="240" w:lineRule="auto"/>
        <w:rPr>
          <w:rFonts w:ascii="Times New Roman" w:eastAsia="Times New Roman" w:hAnsi="Times New Roman" w:cs="Arial"/>
          <w:sz w:val="24"/>
          <w:szCs w:val="24"/>
          <w:lang w:eastAsia="de-DE"/>
        </w:rPr>
      </w:pP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CXCL3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AAGAAGCTTATCAGCGTATCAT</w:t>
      </w:r>
      <w:r w:rsidRPr="003E6B53">
        <w:rPr>
          <w:rFonts w:ascii="Times New Roman" w:eastAsia="Times New Roman" w:hAnsi="Times New Roman" w:cs="Arial"/>
          <w:sz w:val="24"/>
          <w:szCs w:val="24"/>
          <w:lang w:eastAsia="de-DE"/>
        </w:rPr>
        <w:t xml:space="preserve"> -3</w:t>
      </w:r>
      <w:proofErr w:type="gramStart"/>
      <w:r w:rsidRPr="003E6B53">
        <w:rPr>
          <w:rFonts w:ascii="Times New Roman" w:eastAsia="Times New Roman" w:hAnsi="Times New Roman" w:cs="Arial"/>
          <w:sz w:val="24"/>
          <w:szCs w:val="24"/>
          <w:lang w:eastAsia="de-DE"/>
        </w:rPr>
        <w:t>´ ,</w:t>
      </w:r>
      <w:proofErr w:type="gramEnd"/>
      <w:r w:rsidRPr="003E6B53">
        <w:rPr>
          <w:rFonts w:ascii="Times New Roman" w:eastAsia="Times New Roman" w:hAnsi="Times New Roman" w:cs="Arial"/>
          <w:sz w:val="24"/>
          <w:szCs w:val="24"/>
          <w:lang w:eastAsia="de-DE"/>
        </w:rPr>
        <w:t xml:space="preserve"> </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CXCL3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AATAAGTAGAACCCTCGTAAGAAA</w:t>
      </w:r>
      <w:r w:rsidRPr="003E6B53">
        <w:rPr>
          <w:rFonts w:ascii="Times New Roman" w:eastAsia="Times New Roman" w:hAnsi="Times New Roman" w:cs="Arial"/>
          <w:sz w:val="24"/>
          <w:szCs w:val="24"/>
          <w:lang w:eastAsia="de-DE"/>
        </w:rPr>
        <w:t xml:space="preserve"> -3</w:t>
      </w:r>
      <w:proofErr w:type="gramStart"/>
      <w:r w:rsidRPr="003E6B53">
        <w:rPr>
          <w:rFonts w:ascii="Times New Roman" w:eastAsia="Times New Roman" w:hAnsi="Times New Roman" w:cs="Arial"/>
          <w:sz w:val="24"/>
          <w:szCs w:val="24"/>
          <w:lang w:eastAsia="de-DE"/>
        </w:rPr>
        <w:t>´ ;</w:t>
      </w:r>
      <w:proofErr w:type="gramEnd"/>
    </w:p>
    <w:p w:rsidR="003E6B53" w:rsidRPr="003E6B53" w:rsidRDefault="003E6B53" w:rsidP="003E6B53">
      <w:pPr>
        <w:spacing w:after="0" w:line="240" w:lineRule="auto"/>
        <w:rPr>
          <w:rFonts w:ascii="Times New Roman" w:eastAsia="Times New Roman" w:hAnsi="Times New Roman" w:cs="Arial"/>
          <w:sz w:val="24"/>
          <w:szCs w:val="24"/>
          <w:lang w:eastAsia="de-DE"/>
        </w:rPr>
      </w:pP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CXCL12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w:t>
      </w:r>
      <w:r w:rsidRPr="003E6B53">
        <w:rPr>
          <w:rFonts w:ascii="Times New Roman" w:eastAsia="Times New Roman" w:hAnsi="Times New Roman" w:cs="Arial"/>
          <w:sz w:val="24"/>
          <w:szCs w:val="24"/>
          <w:lang w:eastAsia="de-DE"/>
        </w:rPr>
        <w:t xml:space="preserve">CCGTCAGCCTGAGCTACAGAT-3´ (117-137), </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CXCL12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w:t>
      </w:r>
      <w:r w:rsidRPr="003E6B53">
        <w:rPr>
          <w:rFonts w:ascii="Times New Roman" w:eastAsia="Times New Roman" w:hAnsi="Times New Roman" w:cs="Arial"/>
          <w:sz w:val="24"/>
          <w:szCs w:val="24"/>
          <w:lang w:eastAsia="de-DE"/>
        </w:rPr>
        <w:t>GACGTTGGCTCTGGCAACA-3´ (181-163);</w:t>
      </w:r>
    </w:p>
    <w:p w:rsidR="003E6B53" w:rsidRPr="003E6B53" w:rsidRDefault="003E6B53" w:rsidP="003E6B53">
      <w:pPr>
        <w:spacing w:after="0" w:line="240" w:lineRule="auto"/>
        <w:rPr>
          <w:rFonts w:ascii="Times New Roman" w:eastAsia="Times New Roman" w:hAnsi="Times New Roman" w:cs="Arial"/>
          <w:sz w:val="24"/>
          <w:szCs w:val="24"/>
          <w:lang w:eastAsia="de-DE"/>
        </w:rPr>
      </w:pP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CXCL14 </w:t>
      </w:r>
      <w:proofErr w:type="spellStart"/>
      <w:r w:rsidRPr="003E6B53">
        <w:rPr>
          <w:rFonts w:ascii="Times New Roman" w:eastAsia="Times New Roman" w:hAnsi="Times New Roman" w:cs="Arial"/>
          <w:sz w:val="24"/>
          <w:szCs w:val="24"/>
          <w:lang w:eastAsia="de-DE"/>
        </w:rPr>
        <w:t>frw</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w:t>
      </w:r>
      <w:r w:rsidRPr="003E6B53">
        <w:rPr>
          <w:rFonts w:ascii="Times New Roman" w:eastAsia="Times New Roman" w:hAnsi="Times New Roman" w:cs="Arial"/>
          <w:sz w:val="24"/>
          <w:szCs w:val="24"/>
          <w:lang w:eastAsia="de-DE"/>
        </w:rPr>
        <w:t xml:space="preserve">GACGTGAAGAAGCTGGAAATGA-3´ (613-634), </w:t>
      </w:r>
    </w:p>
    <w:p w:rsidR="003E6B53" w:rsidRPr="003E6B53" w:rsidRDefault="003E6B53" w:rsidP="003E6B53">
      <w:pPr>
        <w:spacing w:after="0" w:line="240" w:lineRule="auto"/>
        <w:rPr>
          <w:rFonts w:ascii="Times New Roman" w:eastAsia="Times New Roman" w:hAnsi="Times New Roman" w:cs="Arial"/>
          <w:sz w:val="24"/>
          <w:szCs w:val="24"/>
          <w:lang w:eastAsia="de-DE"/>
        </w:rPr>
      </w:pPr>
      <w:r w:rsidRPr="003E6B53">
        <w:rPr>
          <w:rFonts w:ascii="Times New Roman" w:eastAsia="Times New Roman" w:hAnsi="Times New Roman" w:cs="Arial"/>
          <w:sz w:val="24"/>
          <w:szCs w:val="24"/>
          <w:lang w:eastAsia="de-DE"/>
        </w:rPr>
        <w:t xml:space="preserve">CXCL14 </w:t>
      </w:r>
      <w:proofErr w:type="spellStart"/>
      <w:r w:rsidRPr="003E6B53">
        <w:rPr>
          <w:rFonts w:ascii="Times New Roman" w:eastAsia="Times New Roman" w:hAnsi="Times New Roman" w:cs="Arial"/>
          <w:sz w:val="24"/>
          <w:szCs w:val="24"/>
          <w:lang w:eastAsia="de-DE"/>
        </w:rPr>
        <w:t>rev</w:t>
      </w:r>
      <w:proofErr w:type="spellEnd"/>
      <w:r w:rsidRPr="003E6B53">
        <w:rPr>
          <w:rFonts w:ascii="Times New Roman" w:eastAsia="Times New Roman" w:hAnsi="Times New Roman" w:cs="Arial"/>
          <w:sz w:val="24"/>
          <w:szCs w:val="24"/>
          <w:lang w:eastAsia="de-DE"/>
        </w:rPr>
        <w:t xml:space="preserve">: </w:t>
      </w:r>
      <w:r w:rsidRPr="003E6B53">
        <w:rPr>
          <w:rFonts w:ascii="Times New Roman" w:eastAsia="Times New Roman" w:hAnsi="Times New Roman" w:cs="Arial"/>
          <w:sz w:val="24"/>
          <w:szCs w:val="24"/>
          <w:lang w:eastAsia="de-DE"/>
        </w:rPr>
        <w:tab/>
      </w:r>
      <w:r w:rsidRPr="003E6B53">
        <w:rPr>
          <w:rFonts w:ascii="Times New Roman" w:eastAsia="Times New Roman" w:hAnsi="Times New Roman" w:cs="Arial"/>
          <w:sz w:val="24"/>
          <w:szCs w:val="24"/>
          <w:lang w:eastAsia="de-DE"/>
        </w:rPr>
        <w:tab/>
        <w:t>5´-</w:t>
      </w:r>
      <w:r w:rsidRPr="003E6B53">
        <w:rPr>
          <w:rFonts w:ascii="Times New Roman" w:eastAsia="Times New Roman" w:hAnsi="Times New Roman" w:cs="Times New Roman"/>
          <w:sz w:val="24"/>
          <w:szCs w:val="24"/>
          <w:lang w:eastAsia="de-DE"/>
        </w:rPr>
        <w:t xml:space="preserve"> </w:t>
      </w:r>
      <w:r w:rsidRPr="003E6B53">
        <w:rPr>
          <w:rFonts w:ascii="Times New Roman" w:eastAsia="Times New Roman" w:hAnsi="Times New Roman" w:cs="Arial"/>
          <w:sz w:val="24"/>
          <w:szCs w:val="24"/>
          <w:lang w:eastAsia="de-DE"/>
        </w:rPr>
        <w:t>CGCTCTTGGTGGTGATGATAAC-3´ (688-667);</w:t>
      </w:r>
    </w:p>
    <w:sectPr w:rsidR="003E6B53" w:rsidRPr="003E6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BioMed Centr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5w20azpvr0fr2e0af9vvwrizavpex0apr0x&quot;&gt;literatur cd39 cd73 a2a Copy Copy Copy&lt;record-ids&gt;&lt;item&gt;170&lt;/item&gt;&lt;item&gt;171&lt;/item&gt;&lt;/record-ids&gt;&lt;/item&gt;&lt;/Libraries&gt;"/>
  </w:docVars>
  <w:rsids>
    <w:rsidRoot w:val="003C2DC5"/>
    <w:rsid w:val="00113637"/>
    <w:rsid w:val="00171410"/>
    <w:rsid w:val="00177E99"/>
    <w:rsid w:val="001E5F98"/>
    <w:rsid w:val="00220227"/>
    <w:rsid w:val="002D3166"/>
    <w:rsid w:val="002E2A02"/>
    <w:rsid w:val="002E3FA1"/>
    <w:rsid w:val="003A47A1"/>
    <w:rsid w:val="003C2DC5"/>
    <w:rsid w:val="003E6B53"/>
    <w:rsid w:val="005324DD"/>
    <w:rsid w:val="0058765F"/>
    <w:rsid w:val="006202A3"/>
    <w:rsid w:val="00630518"/>
    <w:rsid w:val="006F2D05"/>
    <w:rsid w:val="006F5E93"/>
    <w:rsid w:val="007210E4"/>
    <w:rsid w:val="00812B49"/>
    <w:rsid w:val="00813E95"/>
    <w:rsid w:val="00826ABC"/>
    <w:rsid w:val="00B70545"/>
    <w:rsid w:val="00BC7893"/>
    <w:rsid w:val="00C7114A"/>
    <w:rsid w:val="00CC42B5"/>
    <w:rsid w:val="00D108FC"/>
    <w:rsid w:val="00DD2074"/>
    <w:rsid w:val="00DF02D6"/>
    <w:rsid w:val="00E21D11"/>
    <w:rsid w:val="00E55FD0"/>
    <w:rsid w:val="00EC18E5"/>
    <w:rsid w:val="00F77CB7"/>
    <w:rsid w:val="00FB1930"/>
    <w:rsid w:val="00FE17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2A1D4-4271-4844-947A-B0855D08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3C2DC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C2DC5"/>
    <w:rPr>
      <w:rFonts w:ascii="Calibri" w:hAnsi="Calibri"/>
      <w:szCs w:val="21"/>
    </w:rPr>
  </w:style>
  <w:style w:type="paragraph" w:styleId="Sprechblasentext">
    <w:name w:val="Balloon Text"/>
    <w:basedOn w:val="Standard"/>
    <w:link w:val="SprechblasentextZchn"/>
    <w:uiPriority w:val="99"/>
    <w:semiHidden/>
    <w:unhideWhenUsed/>
    <w:rsid w:val="00FB19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1930"/>
    <w:rPr>
      <w:rFonts w:ascii="Tahoma" w:hAnsi="Tahoma" w:cs="Tahoma"/>
      <w:sz w:val="16"/>
      <w:szCs w:val="16"/>
    </w:rPr>
  </w:style>
  <w:style w:type="character" w:styleId="Hyperlink">
    <w:name w:val="Hyperlink"/>
    <w:basedOn w:val="Absatz-Standardschriftart"/>
    <w:uiPriority w:val="99"/>
    <w:unhideWhenUsed/>
    <w:rsid w:val="00587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9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4401</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Schlahsa, Laura</dc:creator>
  <cp:lastModifiedBy>Jörg Wischhusen</cp:lastModifiedBy>
  <cp:revision>2</cp:revision>
  <dcterms:created xsi:type="dcterms:W3CDTF">2016-07-10T13:15:00Z</dcterms:created>
  <dcterms:modified xsi:type="dcterms:W3CDTF">2016-07-10T13:15:00Z</dcterms:modified>
</cp:coreProperties>
</file>